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5DBCC" w14:textId="77777777" w:rsidR="007D69AE" w:rsidRDefault="007D69AE" w:rsidP="007D69AE">
      <w:pPr>
        <w:pStyle w:val="NormalWeb"/>
        <w:spacing w:after="0"/>
        <w:rPr>
          <w:kern w:val="0"/>
          <w:lang w:val="el-GR" w:eastAsia="en-US"/>
        </w:rPr>
      </w:pPr>
    </w:p>
    <w:p w14:paraId="2AA6A938" w14:textId="77777777" w:rsidR="008A465B" w:rsidRPr="008A465B" w:rsidRDefault="008A465B" w:rsidP="008A465B">
      <w:pPr>
        <w:pStyle w:val="NormalWeb"/>
        <w:spacing w:before="101" w:after="101" w:line="101" w:lineRule="atLeast"/>
        <w:rPr>
          <w:rFonts w:ascii="Tahoma" w:hAnsi="Tahoma" w:cs="Tahoma"/>
          <w:sz w:val="20"/>
          <w:szCs w:val="20"/>
          <w:lang w:val="el-GR"/>
        </w:rPr>
      </w:pPr>
      <w:r w:rsidRPr="008A465B">
        <w:rPr>
          <w:rFonts w:ascii="Tahoma" w:hAnsi="Tahoma" w:cs="Tahoma"/>
          <w:b/>
          <w:bCs/>
          <w:sz w:val="20"/>
          <w:szCs w:val="20"/>
          <w:lang w:val="el-GR"/>
        </w:rPr>
        <w:t>Συμπολίτες μας</w:t>
      </w:r>
      <w:r w:rsidRPr="008A465B">
        <w:rPr>
          <w:rFonts w:ascii="Tahoma" w:hAnsi="Tahoma" w:cs="Tahoma"/>
          <w:sz w:val="20"/>
          <w:szCs w:val="20"/>
          <w:lang w:val="el-GR"/>
        </w:rPr>
        <w:t>,</w:t>
      </w:r>
      <w:r w:rsidRPr="008A465B">
        <w:rPr>
          <w:rFonts w:ascii="Tahoma" w:hAnsi="Tahoma" w:cs="Tahoma"/>
          <w:sz w:val="20"/>
          <w:szCs w:val="20"/>
        </w:rPr>
        <w:t> </w:t>
      </w:r>
    </w:p>
    <w:p w14:paraId="56B696D2" w14:textId="77777777" w:rsidR="008A465B" w:rsidRPr="008A465B" w:rsidRDefault="008A465B" w:rsidP="008A465B">
      <w:pPr>
        <w:pStyle w:val="NormalWeb"/>
        <w:spacing w:before="101" w:after="101" w:line="101" w:lineRule="atLeast"/>
        <w:rPr>
          <w:rFonts w:ascii="Tahoma" w:hAnsi="Tahoma" w:cs="Tahoma"/>
          <w:sz w:val="20"/>
          <w:szCs w:val="20"/>
          <w:lang w:val="el-GR"/>
        </w:rPr>
      </w:pPr>
    </w:p>
    <w:p w14:paraId="35C4C916" w14:textId="77777777" w:rsidR="008A465B" w:rsidRPr="008A465B" w:rsidRDefault="008A465B" w:rsidP="008A465B">
      <w:pPr>
        <w:pStyle w:val="NormalWeb"/>
        <w:spacing w:before="101" w:after="101" w:line="101" w:lineRule="atLeast"/>
        <w:rPr>
          <w:rFonts w:ascii="Tahoma" w:hAnsi="Tahoma" w:cs="Tahoma"/>
          <w:sz w:val="20"/>
          <w:szCs w:val="20"/>
          <w:lang w:val="el-GR"/>
        </w:rPr>
      </w:pPr>
      <w:r w:rsidRPr="008A465B">
        <w:rPr>
          <w:rFonts w:ascii="Tahoma" w:hAnsi="Tahoma" w:cs="Tahoma"/>
          <w:sz w:val="20"/>
          <w:szCs w:val="20"/>
          <w:lang w:val="el-GR"/>
        </w:rPr>
        <w:t xml:space="preserve">σας στέλνουμε συνημμένο αρχείο </w:t>
      </w:r>
      <w:r w:rsidRPr="008A465B">
        <w:rPr>
          <w:rFonts w:ascii="Tahoma" w:hAnsi="Tahoma" w:cs="Tahoma"/>
          <w:sz w:val="20"/>
          <w:szCs w:val="20"/>
        </w:rPr>
        <w:t>WORD</w:t>
      </w:r>
      <w:r w:rsidRPr="008A465B">
        <w:rPr>
          <w:rFonts w:ascii="Tahoma" w:hAnsi="Tahoma" w:cs="Tahoma"/>
          <w:sz w:val="20"/>
          <w:szCs w:val="20"/>
          <w:lang w:val="el-GR"/>
        </w:rPr>
        <w:t xml:space="preserve"> που αφορά το εξαιρετικά σοβαρό ζήτημα του συλλόγου σας.</w:t>
      </w:r>
    </w:p>
    <w:p w14:paraId="59631FD1" w14:textId="77777777" w:rsidR="008A465B" w:rsidRPr="008A465B" w:rsidRDefault="008A465B" w:rsidP="008A465B">
      <w:pPr>
        <w:pStyle w:val="NormalWeb"/>
        <w:spacing w:before="101" w:after="101" w:line="101" w:lineRule="atLeast"/>
        <w:rPr>
          <w:rFonts w:ascii="Tahoma" w:hAnsi="Tahoma" w:cs="Tahoma"/>
          <w:sz w:val="20"/>
          <w:szCs w:val="20"/>
          <w:lang w:val="el-GR"/>
        </w:rPr>
      </w:pPr>
      <w:r w:rsidRPr="008A465B">
        <w:rPr>
          <w:rFonts w:ascii="Tahoma" w:hAnsi="Tahoma" w:cs="Tahoma"/>
          <w:sz w:val="20"/>
          <w:szCs w:val="20"/>
          <w:lang w:val="el-GR"/>
        </w:rPr>
        <w:t>Η συγγραφή και η αποστολή σε σας του κειμένου που θα διαβάσετε ήταν για μας βαθιά ηθική υποχρέωση και ζήτημα αλληλεγγύης στον προς δικαίωση αγώνα σας.</w:t>
      </w:r>
      <w:r w:rsidRPr="008A465B">
        <w:rPr>
          <w:rFonts w:ascii="Tahoma" w:hAnsi="Tahoma" w:cs="Tahoma"/>
          <w:sz w:val="20"/>
          <w:szCs w:val="20"/>
        </w:rPr>
        <w:t> </w:t>
      </w:r>
    </w:p>
    <w:p w14:paraId="4AC87210" w14:textId="77777777" w:rsidR="008A465B" w:rsidRPr="008A465B" w:rsidRDefault="008A465B" w:rsidP="008A465B">
      <w:pPr>
        <w:pStyle w:val="NormalWeb"/>
        <w:spacing w:before="101" w:after="101" w:line="101" w:lineRule="atLeast"/>
        <w:rPr>
          <w:rFonts w:ascii="Tahoma" w:hAnsi="Tahoma" w:cs="Tahoma"/>
          <w:sz w:val="20"/>
          <w:szCs w:val="20"/>
          <w:lang w:val="el-GR"/>
        </w:rPr>
      </w:pPr>
    </w:p>
    <w:p w14:paraId="06CCA130" w14:textId="77777777" w:rsidR="008A465B" w:rsidRPr="008A465B" w:rsidRDefault="008A465B" w:rsidP="008A465B">
      <w:pPr>
        <w:pStyle w:val="NormalWeb"/>
        <w:spacing w:before="101" w:after="101" w:line="101" w:lineRule="atLeast"/>
        <w:rPr>
          <w:rFonts w:ascii="Tahoma" w:hAnsi="Tahoma" w:cs="Tahoma"/>
          <w:sz w:val="20"/>
          <w:szCs w:val="20"/>
          <w:lang w:val="el-GR"/>
        </w:rPr>
      </w:pPr>
      <w:r w:rsidRPr="008A465B">
        <w:rPr>
          <w:rFonts w:ascii="Tahoma" w:hAnsi="Tahoma" w:cs="Tahoma"/>
          <w:b/>
          <w:bCs/>
          <w:sz w:val="20"/>
          <w:szCs w:val="20"/>
          <w:lang w:val="el-GR"/>
        </w:rPr>
        <w:t>Γονείς-συγγενείς των αδίκως φονευθέντων αγαπητών σας προσώπων</w:t>
      </w:r>
      <w:r w:rsidRPr="008A465B">
        <w:rPr>
          <w:rFonts w:ascii="Tahoma" w:hAnsi="Tahoma" w:cs="Tahoma"/>
          <w:sz w:val="20"/>
          <w:szCs w:val="20"/>
          <w:lang w:val="el-GR"/>
        </w:rPr>
        <w:t>,</w:t>
      </w:r>
    </w:p>
    <w:p w14:paraId="73506BF3" w14:textId="77777777" w:rsidR="008A465B" w:rsidRPr="008A465B" w:rsidRDefault="008A465B" w:rsidP="008A465B">
      <w:pPr>
        <w:pStyle w:val="NormalWeb"/>
        <w:spacing w:before="101" w:after="101" w:line="101" w:lineRule="atLeast"/>
        <w:rPr>
          <w:rFonts w:ascii="Tahoma" w:hAnsi="Tahoma" w:cs="Tahoma"/>
          <w:sz w:val="20"/>
          <w:szCs w:val="20"/>
          <w:lang w:val="el-GR"/>
        </w:rPr>
      </w:pPr>
    </w:p>
    <w:p w14:paraId="6F4A4E59" w14:textId="77777777" w:rsidR="008A465B" w:rsidRPr="008A465B" w:rsidRDefault="008A465B" w:rsidP="008A465B">
      <w:pPr>
        <w:pStyle w:val="NormalWeb"/>
        <w:spacing w:before="101" w:after="101" w:line="101" w:lineRule="atLeast"/>
        <w:rPr>
          <w:rFonts w:ascii="Tahoma" w:hAnsi="Tahoma" w:cs="Tahoma"/>
          <w:sz w:val="20"/>
          <w:szCs w:val="20"/>
          <w:lang w:val="el-GR"/>
        </w:rPr>
      </w:pPr>
      <w:r w:rsidRPr="008A465B">
        <w:rPr>
          <w:rFonts w:ascii="Tahoma" w:hAnsi="Tahoma" w:cs="Tahoma"/>
          <w:sz w:val="20"/>
          <w:szCs w:val="20"/>
          <w:lang w:val="el-GR"/>
        </w:rPr>
        <w:t>Από καρδιάς</w:t>
      </w:r>
      <w:r w:rsidRPr="008A465B">
        <w:rPr>
          <w:rFonts w:ascii="Tahoma" w:hAnsi="Tahoma" w:cs="Tahoma"/>
          <w:sz w:val="20"/>
          <w:szCs w:val="20"/>
        </w:rPr>
        <w:t> </w:t>
      </w:r>
      <w:r w:rsidRPr="008A465B">
        <w:rPr>
          <w:rFonts w:ascii="Tahoma" w:hAnsi="Tahoma" w:cs="Tahoma"/>
          <w:b/>
          <w:bCs/>
          <w:sz w:val="20"/>
          <w:szCs w:val="20"/>
          <w:lang w:val="el-GR"/>
        </w:rPr>
        <w:t>Σ</w:t>
      </w:r>
      <w:r w:rsidRPr="008A465B">
        <w:rPr>
          <w:rFonts w:ascii="Tahoma" w:hAnsi="Tahoma" w:cs="Tahoma"/>
          <w:sz w:val="20"/>
          <w:szCs w:val="20"/>
          <w:lang w:val="el-GR"/>
        </w:rPr>
        <w:t>ας ευχόμαστε καλή επιτυχία για την ανάδειξη όλων των άμεσων και εμμέσων/βασικών αιτιών του δυστυχήματος που έπληξε τις οικογένειές σας και την λογοδοσία όλων των υπαιτίων.</w:t>
      </w:r>
      <w:r w:rsidRPr="008A465B">
        <w:rPr>
          <w:rFonts w:ascii="Tahoma" w:hAnsi="Tahoma" w:cs="Tahoma"/>
          <w:sz w:val="20"/>
          <w:szCs w:val="20"/>
        </w:rPr>
        <w:t> </w:t>
      </w:r>
    </w:p>
    <w:p w14:paraId="10AC9CF4" w14:textId="77777777" w:rsidR="008A465B" w:rsidRPr="008A465B" w:rsidRDefault="008A465B" w:rsidP="008A465B">
      <w:pPr>
        <w:pStyle w:val="NormalWeb"/>
        <w:spacing w:before="101" w:after="101" w:line="101" w:lineRule="atLeast"/>
        <w:rPr>
          <w:rFonts w:ascii="Tahoma" w:hAnsi="Tahoma" w:cs="Tahoma"/>
          <w:sz w:val="20"/>
          <w:szCs w:val="20"/>
          <w:lang w:val="el-GR"/>
        </w:rPr>
      </w:pPr>
    </w:p>
    <w:p w14:paraId="490DF06A" w14:textId="77777777" w:rsidR="008A465B" w:rsidRPr="008A465B" w:rsidRDefault="008A465B" w:rsidP="008A465B">
      <w:pPr>
        <w:pStyle w:val="NormalWeb"/>
        <w:spacing w:before="101" w:after="101" w:line="101" w:lineRule="atLeast"/>
        <w:rPr>
          <w:rFonts w:ascii="Tahoma" w:hAnsi="Tahoma" w:cs="Tahoma"/>
          <w:sz w:val="20"/>
          <w:szCs w:val="20"/>
          <w:lang w:val="el-GR"/>
        </w:rPr>
      </w:pPr>
      <w:r w:rsidRPr="008A465B">
        <w:rPr>
          <w:rFonts w:ascii="Tahoma" w:hAnsi="Tahoma" w:cs="Tahoma"/>
          <w:sz w:val="20"/>
          <w:szCs w:val="20"/>
          <w:lang w:val="el-GR"/>
        </w:rPr>
        <w:t>Κυρίως σας ευχόμαστε υγεία και δύναμη</w:t>
      </w:r>
      <w:r w:rsidRPr="008A465B">
        <w:rPr>
          <w:rFonts w:ascii="Tahoma" w:hAnsi="Tahoma" w:cs="Tahoma"/>
          <w:sz w:val="20"/>
          <w:szCs w:val="20"/>
        </w:rPr>
        <w:t> </w:t>
      </w:r>
      <w:r w:rsidRPr="008A465B">
        <w:rPr>
          <w:rFonts w:ascii="Tahoma" w:hAnsi="Tahoma" w:cs="Tahoma"/>
          <w:sz w:val="20"/>
          <w:szCs w:val="20"/>
          <w:lang w:val="el-GR"/>
        </w:rPr>
        <w:t xml:space="preserve"> διότι θεωρούμε πως οι υπαίτιοι είναι πολλοί, μεταξύ αυτών αρκετοί δίχως να είναι εύκολο να τους καταλογιστούν ποινικές ευθύνες παρά την επί δεκαετίες ιδιοτελή/κομματική εκμετάλλευση των θυμάτων επαγγελματικής υγείας και ασφάλειας δίχως ενόχληση Βουλής και Δικαιοσύνης.</w:t>
      </w:r>
    </w:p>
    <w:p w14:paraId="36CD000E" w14:textId="77777777" w:rsidR="008A465B" w:rsidRPr="008A465B" w:rsidRDefault="008A465B" w:rsidP="008A465B">
      <w:pPr>
        <w:pStyle w:val="NormalWeb"/>
        <w:spacing w:before="101" w:after="101" w:line="101" w:lineRule="atLeast"/>
        <w:rPr>
          <w:rFonts w:ascii="Tahoma" w:hAnsi="Tahoma" w:cs="Tahoma"/>
          <w:sz w:val="20"/>
          <w:szCs w:val="20"/>
          <w:lang w:val="el-GR"/>
        </w:rPr>
      </w:pPr>
    </w:p>
    <w:p w14:paraId="7187E1FD" w14:textId="77777777" w:rsidR="008A465B" w:rsidRPr="008A465B" w:rsidRDefault="008A465B" w:rsidP="008A465B">
      <w:pPr>
        <w:pStyle w:val="NormalWeb"/>
        <w:spacing w:before="101" w:after="101" w:line="101" w:lineRule="atLeast"/>
        <w:rPr>
          <w:rFonts w:ascii="Tahoma" w:hAnsi="Tahoma" w:cs="Tahoma"/>
          <w:sz w:val="20"/>
          <w:szCs w:val="20"/>
          <w:lang w:val="el-GR"/>
        </w:rPr>
      </w:pPr>
      <w:r w:rsidRPr="008A465B">
        <w:rPr>
          <w:rFonts w:ascii="Tahoma" w:hAnsi="Tahoma" w:cs="Tahoma"/>
          <w:b/>
          <w:bCs/>
          <w:sz w:val="20"/>
          <w:szCs w:val="20"/>
          <w:lang w:val="el-GR"/>
        </w:rPr>
        <w:t>Είμαστε στην διάθεση σας σε ότι τυχόν ζητηθεί από πλευράς σας.</w:t>
      </w:r>
    </w:p>
    <w:p w14:paraId="04F59D00" w14:textId="77777777" w:rsidR="008A465B" w:rsidRPr="008A465B" w:rsidRDefault="008A465B" w:rsidP="008A465B">
      <w:pPr>
        <w:pStyle w:val="NormalWeb"/>
        <w:spacing w:before="101" w:after="101" w:line="101" w:lineRule="atLeast"/>
        <w:rPr>
          <w:rFonts w:ascii="Tahoma" w:hAnsi="Tahoma" w:cs="Tahoma"/>
          <w:sz w:val="20"/>
          <w:szCs w:val="20"/>
          <w:lang w:val="el-GR"/>
        </w:rPr>
      </w:pPr>
    </w:p>
    <w:p w14:paraId="5D94C6AA" w14:textId="77777777" w:rsidR="008A465B" w:rsidRPr="008A465B" w:rsidRDefault="008A465B" w:rsidP="008A465B">
      <w:pPr>
        <w:pStyle w:val="NormalWeb"/>
        <w:spacing w:before="101" w:after="101" w:line="101" w:lineRule="atLeast"/>
        <w:rPr>
          <w:rFonts w:ascii="Tahoma" w:hAnsi="Tahoma" w:cs="Tahoma"/>
          <w:sz w:val="20"/>
          <w:szCs w:val="20"/>
          <w:lang w:val="el-GR"/>
        </w:rPr>
      </w:pPr>
      <w:r w:rsidRPr="008A465B">
        <w:rPr>
          <w:rFonts w:ascii="Tahoma" w:hAnsi="Tahoma" w:cs="Tahoma"/>
          <w:b/>
          <w:bCs/>
          <w:sz w:val="20"/>
          <w:szCs w:val="20"/>
          <w:lang w:val="el-GR"/>
        </w:rPr>
        <w:t>Υ.Γ.</w:t>
      </w:r>
      <w:r w:rsidRPr="008A465B">
        <w:rPr>
          <w:rFonts w:ascii="Tahoma" w:hAnsi="Tahoma" w:cs="Tahoma"/>
          <w:b/>
          <w:bCs/>
          <w:sz w:val="20"/>
          <w:szCs w:val="20"/>
        </w:rPr>
        <w:t> </w:t>
      </w:r>
      <w:r w:rsidRPr="008A465B">
        <w:rPr>
          <w:rFonts w:ascii="Tahoma" w:hAnsi="Tahoma" w:cs="Tahoma"/>
          <w:sz w:val="20"/>
          <w:szCs w:val="20"/>
          <w:lang w:val="el-GR"/>
        </w:rPr>
        <w:t xml:space="preserve">αν τυχόν (από δική μας υπαιτιότητα) δεν ανοίγει κάποιος (εντός του </w:t>
      </w:r>
      <w:r w:rsidRPr="008A465B">
        <w:rPr>
          <w:rFonts w:ascii="Tahoma" w:hAnsi="Tahoma" w:cs="Tahoma"/>
          <w:sz w:val="20"/>
          <w:szCs w:val="20"/>
        </w:rPr>
        <w:t>word</w:t>
      </w:r>
      <w:r w:rsidRPr="008A465B">
        <w:rPr>
          <w:rFonts w:ascii="Tahoma" w:hAnsi="Tahoma" w:cs="Tahoma"/>
          <w:sz w:val="20"/>
          <w:szCs w:val="20"/>
          <w:lang w:val="el-GR"/>
        </w:rPr>
        <w:t>) σύνδεσμος</w:t>
      </w:r>
      <w:r w:rsidRPr="008A465B">
        <w:rPr>
          <w:rFonts w:ascii="Tahoma" w:hAnsi="Tahoma" w:cs="Tahoma"/>
          <w:b/>
          <w:bCs/>
          <w:sz w:val="20"/>
          <w:szCs w:val="20"/>
        </w:rPr>
        <w:t> </w:t>
      </w:r>
      <w:r w:rsidRPr="008A465B">
        <w:rPr>
          <w:rFonts w:ascii="Tahoma" w:hAnsi="Tahoma" w:cs="Tahoma"/>
          <w:sz w:val="20"/>
          <w:szCs w:val="20"/>
          <w:lang w:val="el-GR"/>
        </w:rPr>
        <w:t>ή για οποιαδήποτε ενδεχομένως άλλη διευκρίνηση επί των αναφερομένων στο κείμενο θα σταθούμε και πάλι δίπλα σας.</w:t>
      </w:r>
    </w:p>
    <w:p w14:paraId="2F965468" w14:textId="77777777" w:rsidR="008A465B" w:rsidRPr="008A465B" w:rsidRDefault="008A465B" w:rsidP="008A465B">
      <w:pPr>
        <w:pStyle w:val="NormalWeb"/>
        <w:spacing w:before="101" w:after="101" w:line="101" w:lineRule="atLeast"/>
        <w:rPr>
          <w:rFonts w:ascii="Tahoma" w:hAnsi="Tahoma" w:cs="Tahoma"/>
          <w:sz w:val="20"/>
          <w:szCs w:val="20"/>
          <w:lang w:val="el-GR"/>
        </w:rPr>
      </w:pPr>
    </w:p>
    <w:p w14:paraId="3530DBCB" w14:textId="77777777" w:rsidR="008A465B" w:rsidRPr="008A465B" w:rsidRDefault="008A465B" w:rsidP="008A465B">
      <w:pPr>
        <w:pStyle w:val="NormalWeb"/>
        <w:spacing w:before="101" w:after="101" w:line="101" w:lineRule="atLeast"/>
        <w:rPr>
          <w:rFonts w:ascii="Tahoma" w:hAnsi="Tahoma" w:cs="Tahoma"/>
          <w:sz w:val="20"/>
          <w:szCs w:val="20"/>
          <w:lang w:val="el-GR"/>
        </w:rPr>
      </w:pPr>
      <w:r w:rsidRPr="008A465B">
        <w:rPr>
          <w:rFonts w:ascii="Tahoma" w:hAnsi="Tahoma" w:cs="Tahoma"/>
          <w:sz w:val="20"/>
          <w:szCs w:val="20"/>
          <w:lang w:val="el-GR"/>
        </w:rPr>
        <w:t>--</w:t>
      </w:r>
    </w:p>
    <w:p w14:paraId="2E6CD590" w14:textId="77777777" w:rsidR="008A465B" w:rsidRPr="008A465B" w:rsidRDefault="008A465B" w:rsidP="008A465B">
      <w:pPr>
        <w:pStyle w:val="NormalWeb"/>
        <w:spacing w:before="101" w:after="101" w:line="101" w:lineRule="atLeast"/>
        <w:rPr>
          <w:rFonts w:ascii="Tahoma" w:hAnsi="Tahoma" w:cs="Tahoma"/>
          <w:sz w:val="20"/>
          <w:szCs w:val="20"/>
          <w:lang w:val="el-GR"/>
        </w:rPr>
      </w:pPr>
      <w:r w:rsidRPr="008A465B">
        <w:rPr>
          <w:rFonts w:ascii="Tahoma" w:hAnsi="Tahoma" w:cs="Tahoma"/>
          <w:sz w:val="20"/>
          <w:szCs w:val="20"/>
          <w:lang w:val="el-GR"/>
        </w:rPr>
        <w:t>Με όλο το σεβασμό για τον δίκαιο αγώνα σας</w:t>
      </w:r>
      <w:r w:rsidRPr="008A465B">
        <w:rPr>
          <w:rFonts w:ascii="Tahoma" w:hAnsi="Tahoma" w:cs="Tahoma"/>
          <w:sz w:val="20"/>
          <w:szCs w:val="20"/>
        </w:rPr>
        <w:t> </w:t>
      </w:r>
    </w:p>
    <w:p w14:paraId="2049AE7C" w14:textId="77777777" w:rsidR="008A465B" w:rsidRPr="008A465B" w:rsidRDefault="008A465B" w:rsidP="008A465B">
      <w:pPr>
        <w:pStyle w:val="NormalWeb"/>
        <w:spacing w:before="101" w:after="101" w:line="101" w:lineRule="atLeast"/>
        <w:rPr>
          <w:rFonts w:ascii="Tahoma" w:hAnsi="Tahoma" w:cs="Tahoma"/>
          <w:sz w:val="20"/>
          <w:szCs w:val="20"/>
          <w:lang w:val="el-GR"/>
        </w:rPr>
      </w:pPr>
      <w:r w:rsidRPr="008A465B">
        <w:rPr>
          <w:rFonts w:ascii="Tahoma" w:hAnsi="Tahoma" w:cs="Tahoma"/>
          <w:b/>
          <w:bCs/>
          <w:sz w:val="20"/>
          <w:szCs w:val="20"/>
        </w:rPr>
        <w:t>Chr</w:t>
      </w:r>
      <w:r w:rsidRPr="008A465B">
        <w:rPr>
          <w:rFonts w:ascii="Tahoma" w:hAnsi="Tahoma" w:cs="Tahoma"/>
          <w:b/>
          <w:bCs/>
          <w:sz w:val="20"/>
          <w:szCs w:val="20"/>
          <w:lang w:val="el-GR"/>
        </w:rPr>
        <w:t xml:space="preserve">. </w:t>
      </w:r>
      <w:r w:rsidRPr="008A465B">
        <w:rPr>
          <w:rFonts w:ascii="Tahoma" w:hAnsi="Tahoma" w:cs="Tahoma"/>
          <w:b/>
          <w:bCs/>
          <w:sz w:val="20"/>
          <w:szCs w:val="20"/>
        </w:rPr>
        <w:t>Koutsoukos</w:t>
      </w:r>
    </w:p>
    <w:p w14:paraId="45B7953A" w14:textId="77777777" w:rsidR="008A465B" w:rsidRPr="008A465B" w:rsidRDefault="008A465B" w:rsidP="008A465B">
      <w:pPr>
        <w:pStyle w:val="NormalWeb"/>
        <w:spacing w:before="101" w:after="101" w:line="101" w:lineRule="atLeast"/>
        <w:rPr>
          <w:rFonts w:ascii="Tahoma" w:hAnsi="Tahoma" w:cs="Tahoma"/>
          <w:sz w:val="20"/>
          <w:szCs w:val="20"/>
          <w:lang w:val="el-GR"/>
        </w:rPr>
      </w:pPr>
      <w:proofErr w:type="spellStart"/>
      <w:r w:rsidRPr="008A465B">
        <w:rPr>
          <w:rFonts w:ascii="Tahoma" w:hAnsi="Tahoma" w:cs="Tahoma"/>
          <w:b/>
          <w:bCs/>
          <w:sz w:val="20"/>
          <w:szCs w:val="20"/>
          <w:lang w:val="el-GR"/>
        </w:rPr>
        <w:t>Σμχος</w:t>
      </w:r>
      <w:proofErr w:type="spellEnd"/>
      <w:r w:rsidRPr="008A465B">
        <w:rPr>
          <w:rFonts w:ascii="Tahoma" w:hAnsi="Tahoma" w:cs="Tahoma"/>
          <w:b/>
          <w:bCs/>
          <w:sz w:val="20"/>
          <w:szCs w:val="20"/>
          <w:lang w:val="el-GR"/>
        </w:rPr>
        <w:t xml:space="preserve"> </w:t>
      </w:r>
      <w:proofErr w:type="spellStart"/>
      <w:r w:rsidRPr="008A465B">
        <w:rPr>
          <w:rFonts w:ascii="Tahoma" w:hAnsi="Tahoma" w:cs="Tahoma"/>
          <w:b/>
          <w:bCs/>
          <w:sz w:val="20"/>
          <w:szCs w:val="20"/>
          <w:lang w:val="el-GR"/>
        </w:rPr>
        <w:t>ε.α</w:t>
      </w:r>
      <w:proofErr w:type="spellEnd"/>
      <w:r w:rsidRPr="008A465B">
        <w:rPr>
          <w:rFonts w:ascii="Tahoma" w:hAnsi="Tahoma" w:cs="Tahoma"/>
          <w:b/>
          <w:bCs/>
          <w:sz w:val="20"/>
          <w:szCs w:val="20"/>
          <w:lang w:val="el-GR"/>
        </w:rPr>
        <w:t>. Π.Α.</w:t>
      </w:r>
    </w:p>
    <w:p w14:paraId="006E7703" w14:textId="77777777" w:rsidR="008A465B" w:rsidRDefault="008A465B" w:rsidP="007D69AE">
      <w:pPr>
        <w:pStyle w:val="NormalWeb"/>
        <w:spacing w:before="101" w:after="101" w:line="101" w:lineRule="atLeast"/>
        <w:rPr>
          <w:rFonts w:ascii="Tahoma" w:hAnsi="Tahoma" w:cs="Tahoma"/>
          <w:color w:val="1155CC"/>
          <w:sz w:val="20"/>
          <w:szCs w:val="20"/>
          <w:lang w:val="el-GR"/>
        </w:rPr>
      </w:pPr>
    </w:p>
    <w:p w14:paraId="38875647" w14:textId="5A59BB2A" w:rsidR="008A465B" w:rsidRPr="008A465B" w:rsidRDefault="008A465B" w:rsidP="007D69AE">
      <w:pPr>
        <w:pStyle w:val="NormalWeb"/>
        <w:spacing w:before="101" w:after="101" w:line="101" w:lineRule="atLeast"/>
        <w:rPr>
          <w:rFonts w:ascii="Tahoma" w:hAnsi="Tahoma" w:cs="Tahoma"/>
          <w:color w:val="1155CC"/>
          <w:sz w:val="20"/>
          <w:szCs w:val="20"/>
          <w:lang w:val="el-GR"/>
        </w:rPr>
      </w:pPr>
      <w:r>
        <w:rPr>
          <w:rFonts w:ascii="Tahoma" w:hAnsi="Tahoma" w:cs="Tahoma"/>
          <w:color w:val="1155CC"/>
          <w:sz w:val="20"/>
          <w:szCs w:val="20"/>
          <w:lang w:val="el-GR"/>
        </w:rPr>
        <w:t xml:space="preserve">------------------  </w:t>
      </w:r>
      <w:r w:rsidRPr="008A465B">
        <w:rPr>
          <w:rFonts w:ascii="Tahoma" w:hAnsi="Tahoma" w:cs="Tahoma"/>
          <w:b/>
          <w:bCs/>
          <w:color w:val="1155CC"/>
          <w:sz w:val="20"/>
          <w:szCs w:val="20"/>
          <w:lang w:val="el-GR"/>
        </w:rPr>
        <w:t>Ακολουθεί η επιστολή</w:t>
      </w:r>
      <w:r>
        <w:rPr>
          <w:rFonts w:ascii="Tahoma" w:hAnsi="Tahoma" w:cs="Tahoma"/>
          <w:color w:val="1155CC"/>
          <w:sz w:val="20"/>
          <w:szCs w:val="20"/>
          <w:lang w:val="el-GR"/>
        </w:rPr>
        <w:t xml:space="preserve"> -------------------------------</w:t>
      </w:r>
    </w:p>
    <w:p w14:paraId="1193B8CC" w14:textId="77777777" w:rsidR="008A465B" w:rsidRDefault="008A465B" w:rsidP="007D69AE">
      <w:pPr>
        <w:pStyle w:val="NormalWeb"/>
        <w:spacing w:before="101" w:after="101" w:line="101" w:lineRule="atLeast"/>
        <w:rPr>
          <w:rFonts w:ascii="Tahoma" w:hAnsi="Tahoma" w:cs="Tahoma"/>
          <w:b/>
          <w:bCs/>
          <w:i/>
          <w:iCs/>
          <w:color w:val="1155CC"/>
          <w:sz w:val="20"/>
          <w:szCs w:val="20"/>
          <w:lang w:val="el-GR"/>
        </w:rPr>
      </w:pPr>
    </w:p>
    <w:p w14:paraId="1FFDECDD" w14:textId="28D86B28" w:rsidR="007D69AE" w:rsidRPr="007D69AE" w:rsidRDefault="007D69AE" w:rsidP="007D69AE">
      <w:pPr>
        <w:pStyle w:val="NormalWeb"/>
        <w:spacing w:before="101" w:after="101" w:line="101" w:lineRule="atLeast"/>
        <w:rPr>
          <w:lang w:val="el-GR"/>
        </w:rPr>
      </w:pPr>
      <w:r>
        <w:rPr>
          <w:rFonts w:ascii="Tahoma" w:hAnsi="Tahoma" w:cs="Tahoma"/>
          <w:b/>
          <w:bCs/>
          <w:i/>
          <w:iCs/>
          <w:color w:val="1155CC"/>
          <w:sz w:val="20"/>
          <w:szCs w:val="20"/>
          <w:lang w:val="el-GR"/>
        </w:rPr>
        <w:t>Μάτι και Τέμπη έχουν κοινό παρονομαστή.</w:t>
      </w:r>
    </w:p>
    <w:p w14:paraId="6B74A643" w14:textId="77777777" w:rsidR="007D69AE" w:rsidRPr="007D69AE" w:rsidRDefault="007D69AE" w:rsidP="007D69AE">
      <w:pPr>
        <w:pStyle w:val="NormalWeb"/>
        <w:spacing w:before="101" w:after="101" w:line="101" w:lineRule="atLeast"/>
        <w:rPr>
          <w:lang w:val="el-GR"/>
        </w:rPr>
      </w:pPr>
      <w:r>
        <w:rPr>
          <w:rFonts w:ascii="Tahoma" w:hAnsi="Tahoma" w:cs="Tahoma"/>
          <w:sz w:val="20"/>
          <w:szCs w:val="20"/>
          <w:lang w:val="el-GR"/>
        </w:rPr>
        <w:t>-Γιατί Μάτι και Τέμπη έχουν κοινό παρονομαστή;</w:t>
      </w:r>
    </w:p>
    <w:p w14:paraId="751B3938" w14:textId="77777777" w:rsidR="007D69AE" w:rsidRPr="007D69AE" w:rsidRDefault="007D69AE" w:rsidP="007D69AE">
      <w:pPr>
        <w:pStyle w:val="NormalWeb"/>
        <w:spacing w:before="101" w:after="101" w:line="101" w:lineRule="atLeast"/>
        <w:rPr>
          <w:lang w:val="el-GR"/>
        </w:rPr>
      </w:pPr>
      <w:r>
        <w:rPr>
          <w:rFonts w:ascii="Tahoma" w:hAnsi="Tahoma" w:cs="Tahoma"/>
          <w:sz w:val="20"/>
          <w:szCs w:val="20"/>
          <w:lang w:val="el-GR"/>
        </w:rPr>
        <w:t>-Ποιος είναι αυτός;</w:t>
      </w:r>
    </w:p>
    <w:p w14:paraId="306F144D" w14:textId="77777777" w:rsidR="007D69AE" w:rsidRPr="007D69AE" w:rsidRDefault="007D69AE" w:rsidP="007D69AE">
      <w:pPr>
        <w:pStyle w:val="NormalWeb"/>
        <w:spacing w:before="101" w:after="101" w:line="101" w:lineRule="atLeast"/>
        <w:rPr>
          <w:lang w:val="el-GR"/>
        </w:rPr>
      </w:pPr>
      <w:r>
        <w:rPr>
          <w:rFonts w:ascii="Tahoma" w:hAnsi="Tahoma" w:cs="Tahoma"/>
          <w:color w:val="222222"/>
          <w:sz w:val="20"/>
          <w:szCs w:val="20"/>
          <w:lang w:val="el-GR"/>
        </w:rPr>
        <w:t>-Τελικά, ως πότε θα ανεχόμαστε με εκατόμβες αθώων θυμάτων, την “επικινδυνότητα των ισχυρών και την ισχύ των επικινδύνων” που θα δείτε στο τέλος του άρθρου;</w:t>
      </w:r>
    </w:p>
    <w:p w14:paraId="306AAAA9" w14:textId="77777777" w:rsidR="007D69AE" w:rsidRPr="007D69AE" w:rsidRDefault="007D69AE" w:rsidP="007D69AE">
      <w:pPr>
        <w:pStyle w:val="NormalWeb"/>
        <w:spacing w:before="101" w:after="101" w:line="101" w:lineRule="atLeast"/>
        <w:rPr>
          <w:lang w:val="el-GR"/>
        </w:rPr>
      </w:pPr>
      <w:r>
        <w:rPr>
          <w:rFonts w:ascii="Tahoma" w:hAnsi="Tahoma" w:cs="Tahoma"/>
          <w:color w:val="222222"/>
          <w:sz w:val="20"/>
          <w:szCs w:val="20"/>
          <w:lang w:val="el-GR"/>
        </w:rPr>
        <w:t>Βρισκόμαστε στην δυσάρεστη θέση, να υπενθυμίσουμε το άρθρο μας</w:t>
      </w:r>
      <w:r>
        <w:rPr>
          <w:rFonts w:ascii="Tahoma" w:hAnsi="Tahoma" w:cs="Tahoma"/>
          <w:color w:val="252C33"/>
          <w:sz w:val="20"/>
          <w:szCs w:val="20"/>
          <w:lang w:val="el-GR"/>
        </w:rPr>
        <w:t xml:space="preserve"> </w:t>
      </w:r>
      <w:r>
        <w:rPr>
          <w:rFonts w:ascii="Tahoma" w:hAnsi="Tahoma" w:cs="Tahoma"/>
          <w:color w:val="222222"/>
          <w:sz w:val="20"/>
          <w:szCs w:val="20"/>
          <w:lang w:val="el-GR"/>
        </w:rPr>
        <w:t xml:space="preserve">[Φωτιές: Γιατί δεν υπάρχει ΚΑΜΙΑ δικαιολογία για τις καταστροφές – </w:t>
      </w:r>
      <w:proofErr w:type="spellStart"/>
      <w:r>
        <w:rPr>
          <w:rFonts w:ascii="Tahoma" w:hAnsi="Tahoma" w:cs="Tahoma"/>
          <w:color w:val="222222"/>
          <w:sz w:val="20"/>
          <w:szCs w:val="20"/>
        </w:rPr>
        <w:t>Militaire</w:t>
      </w:r>
      <w:proofErr w:type="spellEnd"/>
      <w:r>
        <w:rPr>
          <w:rFonts w:ascii="Tahoma" w:hAnsi="Tahoma" w:cs="Tahoma"/>
          <w:color w:val="222222"/>
          <w:sz w:val="20"/>
          <w:szCs w:val="20"/>
          <w:lang w:val="el-GR"/>
        </w:rPr>
        <w:t>.</w:t>
      </w:r>
      <w:r>
        <w:rPr>
          <w:rFonts w:ascii="Tahoma" w:hAnsi="Tahoma" w:cs="Tahoma"/>
          <w:color w:val="222222"/>
          <w:sz w:val="20"/>
          <w:szCs w:val="20"/>
        </w:rPr>
        <w:t>gr</w:t>
      </w:r>
      <w:r>
        <w:rPr>
          <w:rFonts w:ascii="Tahoma" w:hAnsi="Tahoma" w:cs="Tahoma"/>
          <w:color w:val="222222"/>
          <w:sz w:val="20"/>
          <w:szCs w:val="20"/>
          <w:lang w:val="el-GR"/>
        </w:rPr>
        <w:t xml:space="preserve"> </w:t>
      </w:r>
      <w:hyperlink r:id="rId4" w:history="1">
        <w:r>
          <w:rPr>
            <w:rStyle w:val="Hyperlink"/>
            <w:rFonts w:ascii="Tahoma" w:hAnsi="Tahoma" w:cs="Tahoma"/>
            <w:color w:val="1155CC"/>
            <w:sz w:val="20"/>
            <w:szCs w:val="20"/>
          </w:rPr>
          <w:t>https</w:t>
        </w:r>
        <w:r>
          <w:rPr>
            <w:rStyle w:val="Hyperlink"/>
            <w:rFonts w:ascii="Tahoma" w:hAnsi="Tahoma" w:cs="Tahoma"/>
            <w:color w:val="1155CC"/>
            <w:sz w:val="20"/>
            <w:szCs w:val="20"/>
            <w:lang w:val="el-GR"/>
          </w:rPr>
          <w:t>://</w:t>
        </w:r>
        <w:r>
          <w:rPr>
            <w:rStyle w:val="Hyperlink"/>
            <w:rFonts w:ascii="Tahoma" w:hAnsi="Tahoma" w:cs="Tahoma"/>
            <w:color w:val="1155CC"/>
            <w:sz w:val="20"/>
            <w:szCs w:val="20"/>
          </w:rPr>
          <w:t>www</w:t>
        </w:r>
        <w:r>
          <w:rPr>
            <w:rStyle w:val="Hyperlink"/>
            <w:rFonts w:ascii="Tahoma" w:hAnsi="Tahoma" w:cs="Tahoma"/>
            <w:color w:val="1155CC"/>
            <w:sz w:val="20"/>
            <w:szCs w:val="20"/>
            <w:lang w:val="el-GR"/>
          </w:rPr>
          <w:t>.</w:t>
        </w:r>
        <w:proofErr w:type="spellStart"/>
        <w:r>
          <w:rPr>
            <w:rStyle w:val="Hyperlink"/>
            <w:rFonts w:ascii="Tahoma" w:hAnsi="Tahoma" w:cs="Tahoma"/>
            <w:color w:val="1155CC"/>
            <w:sz w:val="20"/>
            <w:szCs w:val="20"/>
          </w:rPr>
          <w:t>militaire</w:t>
        </w:r>
        <w:proofErr w:type="spellEnd"/>
        <w:r>
          <w:rPr>
            <w:rStyle w:val="Hyperlink"/>
            <w:rFonts w:ascii="Tahoma" w:hAnsi="Tahoma" w:cs="Tahoma"/>
            <w:color w:val="1155CC"/>
            <w:sz w:val="20"/>
            <w:szCs w:val="20"/>
            <w:lang w:val="el-GR"/>
          </w:rPr>
          <w:t>.</w:t>
        </w:r>
        <w:r>
          <w:rPr>
            <w:rStyle w:val="Hyperlink"/>
            <w:rFonts w:ascii="Tahoma" w:hAnsi="Tahoma" w:cs="Tahoma"/>
            <w:color w:val="1155CC"/>
            <w:sz w:val="20"/>
            <w:szCs w:val="20"/>
          </w:rPr>
          <w:t>gr</w:t>
        </w:r>
        <w:r>
          <w:rPr>
            <w:rStyle w:val="Hyperlink"/>
            <w:rFonts w:ascii="Tahoma" w:hAnsi="Tahoma" w:cs="Tahoma"/>
            <w:color w:val="1155CC"/>
            <w:sz w:val="20"/>
            <w:szCs w:val="20"/>
            <w:lang w:val="el-GR"/>
          </w:rPr>
          <w:t>/</w:t>
        </w:r>
        <w:proofErr w:type="spellStart"/>
        <w:r>
          <w:rPr>
            <w:rStyle w:val="Hyperlink"/>
            <w:rFonts w:ascii="Tahoma" w:hAnsi="Tahoma" w:cs="Tahoma"/>
            <w:color w:val="1155CC"/>
            <w:sz w:val="20"/>
            <w:szCs w:val="20"/>
          </w:rPr>
          <w:t>foties</w:t>
        </w:r>
        <w:proofErr w:type="spellEnd"/>
        <w:r>
          <w:rPr>
            <w:rStyle w:val="Hyperlink"/>
            <w:rFonts w:ascii="Tahoma" w:hAnsi="Tahoma" w:cs="Tahoma"/>
            <w:color w:val="1155CC"/>
            <w:sz w:val="20"/>
            <w:szCs w:val="20"/>
            <w:lang w:val="el-GR"/>
          </w:rPr>
          <w:t>–</w:t>
        </w:r>
        <w:proofErr w:type="spellStart"/>
        <w:r>
          <w:rPr>
            <w:rStyle w:val="Hyperlink"/>
            <w:rFonts w:ascii="Tahoma" w:hAnsi="Tahoma" w:cs="Tahoma"/>
            <w:color w:val="1155CC"/>
            <w:sz w:val="20"/>
            <w:szCs w:val="20"/>
          </w:rPr>
          <w:t>katastrofes</w:t>
        </w:r>
        <w:proofErr w:type="spellEnd"/>
        <w:r>
          <w:rPr>
            <w:rStyle w:val="Hyperlink"/>
            <w:rFonts w:ascii="Tahoma" w:hAnsi="Tahoma" w:cs="Tahoma"/>
            <w:color w:val="1155CC"/>
            <w:sz w:val="20"/>
            <w:szCs w:val="20"/>
            <w:lang w:val="el-GR"/>
          </w:rPr>
          <w:t>–</w:t>
        </w:r>
        <w:r>
          <w:rPr>
            <w:rStyle w:val="Hyperlink"/>
            <w:rFonts w:ascii="Tahoma" w:hAnsi="Tahoma" w:cs="Tahoma"/>
            <w:color w:val="1155CC"/>
            <w:sz w:val="20"/>
            <w:szCs w:val="20"/>
          </w:rPr>
          <w:t>koutsoukos</w:t>
        </w:r>
        <w:r>
          <w:rPr>
            <w:rStyle w:val="Hyperlink"/>
            <w:rFonts w:ascii="Tahoma" w:hAnsi="Tahoma" w:cs="Tahoma"/>
            <w:color w:val="1155CC"/>
            <w:sz w:val="20"/>
            <w:szCs w:val="20"/>
            <w:lang w:val="el-GR"/>
          </w:rPr>
          <w:t>/</w:t>
        </w:r>
      </w:hyperlink>
      <w:r>
        <w:rPr>
          <w:rFonts w:ascii="Tahoma" w:hAnsi="Tahoma" w:cs="Tahoma"/>
          <w:color w:val="222222"/>
          <w:sz w:val="20"/>
          <w:szCs w:val="20"/>
          <w:lang w:val="el-GR"/>
        </w:rPr>
        <w:t xml:space="preserve"> ].</w:t>
      </w:r>
    </w:p>
    <w:p w14:paraId="0721E353" w14:textId="77777777" w:rsidR="007D69AE" w:rsidRPr="007D69AE" w:rsidRDefault="007D69AE" w:rsidP="007D69AE">
      <w:pPr>
        <w:pStyle w:val="NormalWeb"/>
        <w:spacing w:before="101" w:after="101" w:line="101" w:lineRule="atLeast"/>
        <w:rPr>
          <w:lang w:val="el-GR"/>
        </w:rPr>
      </w:pPr>
      <w:r>
        <w:rPr>
          <w:rFonts w:ascii="Tahoma" w:hAnsi="Tahoma" w:cs="Tahoma"/>
          <w:color w:val="222222"/>
          <w:sz w:val="20"/>
          <w:szCs w:val="20"/>
          <w:lang w:val="el-GR"/>
        </w:rPr>
        <w:lastRenderedPageBreak/>
        <w:t xml:space="preserve">Αν στο άρθρο μας ( </w:t>
      </w:r>
      <w:hyperlink r:id="rId5" w:history="1">
        <w:r>
          <w:rPr>
            <w:rStyle w:val="Hyperlink"/>
            <w:rFonts w:ascii="Tahoma" w:hAnsi="Tahoma" w:cs="Tahoma"/>
            <w:color w:val="1155CC"/>
            <w:sz w:val="20"/>
            <w:szCs w:val="20"/>
          </w:rPr>
          <w:t>https</w:t>
        </w:r>
        <w:r>
          <w:rPr>
            <w:rStyle w:val="Hyperlink"/>
            <w:rFonts w:ascii="Tahoma" w:hAnsi="Tahoma" w:cs="Tahoma"/>
            <w:color w:val="1155CC"/>
            <w:sz w:val="20"/>
            <w:szCs w:val="20"/>
            <w:lang w:val="el-GR"/>
          </w:rPr>
          <w:t>://</w:t>
        </w:r>
        <w:r>
          <w:rPr>
            <w:rStyle w:val="Hyperlink"/>
            <w:rFonts w:ascii="Tahoma" w:hAnsi="Tahoma" w:cs="Tahoma"/>
            <w:color w:val="1155CC"/>
            <w:sz w:val="20"/>
            <w:szCs w:val="20"/>
          </w:rPr>
          <w:t>www</w:t>
        </w:r>
        <w:r>
          <w:rPr>
            <w:rStyle w:val="Hyperlink"/>
            <w:rFonts w:ascii="Tahoma" w:hAnsi="Tahoma" w:cs="Tahoma"/>
            <w:color w:val="1155CC"/>
            <w:sz w:val="20"/>
            <w:szCs w:val="20"/>
            <w:lang w:val="el-GR"/>
          </w:rPr>
          <w:t>.</w:t>
        </w:r>
        <w:proofErr w:type="spellStart"/>
        <w:r>
          <w:rPr>
            <w:rStyle w:val="Hyperlink"/>
            <w:rFonts w:ascii="Tahoma" w:hAnsi="Tahoma" w:cs="Tahoma"/>
            <w:color w:val="1155CC"/>
            <w:sz w:val="20"/>
            <w:szCs w:val="20"/>
          </w:rPr>
          <w:t>militaire</w:t>
        </w:r>
        <w:proofErr w:type="spellEnd"/>
        <w:r>
          <w:rPr>
            <w:rStyle w:val="Hyperlink"/>
            <w:rFonts w:ascii="Tahoma" w:hAnsi="Tahoma" w:cs="Tahoma"/>
            <w:color w:val="1155CC"/>
            <w:sz w:val="20"/>
            <w:szCs w:val="20"/>
            <w:lang w:val="el-GR"/>
          </w:rPr>
          <w:t>.</w:t>
        </w:r>
        <w:r>
          <w:rPr>
            <w:rStyle w:val="Hyperlink"/>
            <w:rFonts w:ascii="Tahoma" w:hAnsi="Tahoma" w:cs="Tahoma"/>
            <w:color w:val="1155CC"/>
            <w:sz w:val="20"/>
            <w:szCs w:val="20"/>
          </w:rPr>
          <w:t>gr</w:t>
        </w:r>
        <w:r>
          <w:rPr>
            <w:rStyle w:val="Hyperlink"/>
            <w:rFonts w:ascii="Tahoma" w:hAnsi="Tahoma" w:cs="Tahoma"/>
            <w:color w:val="1155CC"/>
            <w:sz w:val="20"/>
            <w:szCs w:val="20"/>
            <w:lang w:val="el-GR"/>
          </w:rPr>
          <w:t>/</w:t>
        </w:r>
        <w:proofErr w:type="spellStart"/>
        <w:r>
          <w:rPr>
            <w:rStyle w:val="Hyperlink"/>
            <w:rFonts w:ascii="Tahoma" w:hAnsi="Tahoma" w:cs="Tahoma"/>
            <w:color w:val="1155CC"/>
            <w:sz w:val="20"/>
            <w:szCs w:val="20"/>
          </w:rPr>
          <w:t>foties</w:t>
        </w:r>
        <w:proofErr w:type="spellEnd"/>
        <w:r>
          <w:rPr>
            <w:rStyle w:val="Hyperlink"/>
            <w:rFonts w:ascii="Tahoma" w:hAnsi="Tahoma" w:cs="Tahoma"/>
            <w:color w:val="1155CC"/>
            <w:sz w:val="20"/>
            <w:szCs w:val="20"/>
            <w:lang w:val="el-GR"/>
          </w:rPr>
          <w:t>–</w:t>
        </w:r>
        <w:proofErr w:type="spellStart"/>
        <w:r>
          <w:rPr>
            <w:rStyle w:val="Hyperlink"/>
            <w:rFonts w:ascii="Tahoma" w:hAnsi="Tahoma" w:cs="Tahoma"/>
            <w:color w:val="1155CC"/>
            <w:sz w:val="20"/>
            <w:szCs w:val="20"/>
          </w:rPr>
          <w:t>katastrofes</w:t>
        </w:r>
        <w:proofErr w:type="spellEnd"/>
        <w:r>
          <w:rPr>
            <w:rStyle w:val="Hyperlink"/>
            <w:rFonts w:ascii="Tahoma" w:hAnsi="Tahoma" w:cs="Tahoma"/>
            <w:color w:val="1155CC"/>
            <w:sz w:val="20"/>
            <w:szCs w:val="20"/>
            <w:lang w:val="el-GR"/>
          </w:rPr>
          <w:t>–</w:t>
        </w:r>
        <w:r>
          <w:rPr>
            <w:rStyle w:val="Hyperlink"/>
            <w:rFonts w:ascii="Tahoma" w:hAnsi="Tahoma" w:cs="Tahoma"/>
            <w:color w:val="1155CC"/>
            <w:sz w:val="20"/>
            <w:szCs w:val="20"/>
          </w:rPr>
          <w:t>koutsoukos</w:t>
        </w:r>
        <w:r>
          <w:rPr>
            <w:rStyle w:val="Hyperlink"/>
            <w:rFonts w:ascii="Tahoma" w:hAnsi="Tahoma" w:cs="Tahoma"/>
            <w:color w:val="1155CC"/>
            <w:sz w:val="20"/>
            <w:szCs w:val="20"/>
            <w:lang w:val="el-GR"/>
          </w:rPr>
          <w:t>/</w:t>
        </w:r>
      </w:hyperlink>
      <w:r>
        <w:rPr>
          <w:rFonts w:ascii="Tahoma" w:hAnsi="Tahoma" w:cs="Tahoma"/>
          <w:color w:val="222222"/>
          <w:sz w:val="20"/>
          <w:szCs w:val="20"/>
          <w:lang w:val="el-GR"/>
        </w:rPr>
        <w:t xml:space="preserve"> ) αντικαταστήσετε το ΓΕΠΚ με ΓΕΕΚ (“γραπτή εκτίμηση επαγγελματικού κινδύνου”, εν προκειμένω ετησίως συντασσόμενης ΓΕΕΚ από την εσωτερική ή εξωτερική υπηρεσία προστασίας &amp; πρόληψης επαγγελματικού κινδύνου κάθε εταιρείας των σιδηροδρόμων), έχετε έναν σύντομο ουσιαστικό οδηγό για να αναδειχθούν οι αιτίες πιθανού και ενδεχόμενου δυστυχήματος, δηλαδή παραλείψεις-αστοχίες-υπαιτιότητες που πρέπει να προληφθούν, ιδιαίτερα αν υπάρχουν δεδομένα επ’ αυτών</w:t>
      </w:r>
      <w:r>
        <w:rPr>
          <w:rFonts w:ascii="Tahoma" w:hAnsi="Tahoma" w:cs="Tahoma"/>
          <w:color w:val="FF0000"/>
          <w:sz w:val="20"/>
          <w:szCs w:val="20"/>
          <w:vertAlign w:val="superscript"/>
          <w:lang w:val="el-GR"/>
        </w:rPr>
        <w:t>[1]</w:t>
      </w:r>
      <w:r>
        <w:rPr>
          <w:rFonts w:ascii="Tahoma" w:hAnsi="Tahoma" w:cs="Tahoma"/>
          <w:color w:val="222222"/>
          <w:sz w:val="20"/>
          <w:szCs w:val="20"/>
          <w:lang w:val="el-GR"/>
        </w:rPr>
        <w:t>.</w:t>
      </w:r>
    </w:p>
    <w:p w14:paraId="3A1A9708" w14:textId="77777777" w:rsidR="007D69AE" w:rsidRPr="007D69AE" w:rsidRDefault="007D69AE" w:rsidP="007D69AE">
      <w:pPr>
        <w:pStyle w:val="NormalWeb"/>
        <w:spacing w:before="101" w:after="101" w:line="101" w:lineRule="atLeast"/>
        <w:rPr>
          <w:lang w:val="el-GR"/>
        </w:rPr>
      </w:pPr>
      <w:r>
        <w:rPr>
          <w:rFonts w:ascii="Tahoma" w:hAnsi="Tahoma" w:cs="Tahoma"/>
          <w:color w:val="222222"/>
          <w:sz w:val="20"/>
          <w:szCs w:val="20"/>
          <w:lang w:val="el-GR"/>
        </w:rPr>
        <w:t xml:space="preserve">Σημειώνουμε, πως στα πλαίσια αυτής της γραπτής εκτίμησης κινδύνων, η οφειλόμενη γραπτή ανάλυση (πέραν της εκπαίδευσης και της κατάλληλης οργανωτικής δομής για την αποφυγή ανθρωπίνων λαθών) των </w:t>
      </w:r>
      <w:r>
        <w:rPr>
          <w:rFonts w:ascii="Tahoma" w:hAnsi="Tahoma" w:cs="Tahoma"/>
          <w:b/>
          <w:bCs/>
          <w:color w:val="222222"/>
          <w:sz w:val="20"/>
          <w:szCs w:val="20"/>
          <w:lang w:val="el-GR"/>
        </w:rPr>
        <w:t>εμμέσων</w:t>
      </w:r>
      <w:r>
        <w:rPr>
          <w:rFonts w:ascii="Tahoma" w:hAnsi="Tahoma" w:cs="Tahoma"/>
          <w:color w:val="222222"/>
          <w:sz w:val="20"/>
          <w:szCs w:val="20"/>
          <w:lang w:val="el-GR"/>
        </w:rPr>
        <w:t xml:space="preserve">, ευστόχως καλουμένων και </w:t>
      </w:r>
      <w:r>
        <w:rPr>
          <w:rFonts w:ascii="Tahoma" w:hAnsi="Tahoma" w:cs="Tahoma"/>
          <w:b/>
          <w:bCs/>
          <w:color w:val="222222"/>
          <w:sz w:val="20"/>
          <w:szCs w:val="20"/>
          <w:lang w:val="el-GR"/>
        </w:rPr>
        <w:t>βασικών</w:t>
      </w:r>
      <w:r>
        <w:rPr>
          <w:rFonts w:ascii="Tahoma" w:hAnsi="Tahoma" w:cs="Tahoma"/>
          <w:color w:val="222222"/>
          <w:sz w:val="20"/>
          <w:szCs w:val="20"/>
          <w:lang w:val="el-GR"/>
        </w:rPr>
        <w:t xml:space="preserve">, </w:t>
      </w:r>
      <w:r>
        <w:rPr>
          <w:rFonts w:ascii="Tahoma" w:hAnsi="Tahoma" w:cs="Tahoma"/>
          <w:b/>
          <w:bCs/>
          <w:color w:val="222222"/>
          <w:sz w:val="20"/>
          <w:szCs w:val="20"/>
          <w:lang w:val="el-GR"/>
        </w:rPr>
        <w:t>αιτιών πρόκλησης δυστυχήματος</w:t>
      </w:r>
      <w:r>
        <w:rPr>
          <w:rFonts w:ascii="Tahoma" w:hAnsi="Tahoma" w:cs="Tahoma"/>
          <w:color w:val="222222"/>
          <w:sz w:val="20"/>
          <w:szCs w:val="20"/>
          <w:lang w:val="el-GR"/>
        </w:rPr>
        <w:t xml:space="preserve">, είναι κρίσιμης σημασίας, διότι αυτή η ανάλυση είναι που “φωνάζει από πριν” πως έρχεται δυστύχημα, επομένως, προαναγγέλλει δυστύχημα και προσωποποιημένες ποινικές ευθύνες των συναρμοδίων που δεν θέλουν να λαμβάνουν υπ’ </w:t>
      </w:r>
      <w:proofErr w:type="spellStart"/>
      <w:r>
        <w:rPr>
          <w:rFonts w:ascii="Tahoma" w:hAnsi="Tahoma" w:cs="Tahoma"/>
          <w:color w:val="222222"/>
          <w:sz w:val="20"/>
          <w:szCs w:val="20"/>
          <w:lang w:val="el-GR"/>
        </w:rPr>
        <w:t>όψιν</w:t>
      </w:r>
      <w:proofErr w:type="spellEnd"/>
      <w:r>
        <w:rPr>
          <w:rFonts w:ascii="Tahoma" w:hAnsi="Tahoma" w:cs="Tahoma"/>
          <w:color w:val="222222"/>
          <w:sz w:val="20"/>
          <w:szCs w:val="20"/>
          <w:lang w:val="el-GR"/>
        </w:rPr>
        <w:t xml:space="preserve"> αυτές τις έμμεσες/βασικές αιτίες.</w:t>
      </w:r>
    </w:p>
    <w:p w14:paraId="2920EA5F" w14:textId="77777777" w:rsidR="007D69AE" w:rsidRPr="007D69AE" w:rsidRDefault="007D69AE" w:rsidP="007D69AE">
      <w:pPr>
        <w:pStyle w:val="NormalWeb"/>
        <w:spacing w:before="101" w:after="101" w:line="101" w:lineRule="atLeast"/>
        <w:rPr>
          <w:lang w:val="el-GR"/>
        </w:rPr>
      </w:pPr>
      <w:r>
        <w:rPr>
          <w:rFonts w:ascii="Tahoma" w:hAnsi="Tahoma" w:cs="Tahoma"/>
          <w:sz w:val="20"/>
          <w:szCs w:val="20"/>
          <w:lang w:val="el-GR"/>
        </w:rPr>
        <w:t>Επίσης, αυτή η ανάλυση, συνήθως αποκαλύπτει εργοδοτική και κυβερνητική “τσιγκουνιά”, όπως πχ</w:t>
      </w:r>
    </w:p>
    <w:p w14:paraId="6ECBF788" w14:textId="77777777" w:rsidR="007D69AE" w:rsidRPr="007D69AE" w:rsidRDefault="007D69AE" w:rsidP="007D69AE">
      <w:pPr>
        <w:pStyle w:val="NormalWeb"/>
        <w:spacing w:before="101" w:after="101" w:line="101" w:lineRule="atLeast"/>
        <w:rPr>
          <w:lang w:val="el-GR"/>
        </w:rPr>
      </w:pPr>
      <w:r>
        <w:rPr>
          <w:rFonts w:ascii="Tahoma" w:hAnsi="Tahoma" w:cs="Tahoma"/>
          <w:b/>
          <w:bCs/>
          <w:color w:val="222222"/>
          <w:sz w:val="20"/>
          <w:szCs w:val="20"/>
          <w:lang w:val="el-GR"/>
        </w:rPr>
        <w:t>α)</w:t>
      </w:r>
      <w:r>
        <w:rPr>
          <w:rFonts w:ascii="Tahoma" w:hAnsi="Tahoma" w:cs="Tahoma"/>
          <w:color w:val="222222"/>
          <w:sz w:val="20"/>
          <w:szCs w:val="20"/>
          <w:lang w:val="el-GR"/>
        </w:rPr>
        <w:t xml:space="preserve"> για πλήρες τεχνικό-ηλεκτρονικό-</w:t>
      </w:r>
      <w:proofErr w:type="spellStart"/>
      <w:r>
        <w:rPr>
          <w:rFonts w:ascii="Tahoma" w:hAnsi="Tahoma" w:cs="Tahoma"/>
          <w:color w:val="222222"/>
          <w:sz w:val="20"/>
          <w:szCs w:val="20"/>
          <w:lang w:val="el-GR"/>
        </w:rPr>
        <w:t>κλπ</w:t>
      </w:r>
      <w:proofErr w:type="spellEnd"/>
      <w:r>
        <w:rPr>
          <w:rFonts w:ascii="Tahoma" w:hAnsi="Tahoma" w:cs="Tahoma"/>
          <w:color w:val="222222"/>
          <w:sz w:val="20"/>
          <w:szCs w:val="20"/>
          <w:lang w:val="el-GR"/>
        </w:rPr>
        <w:t xml:space="preserve"> σύστημα ελέγχου-αποτροπής ανθρώπινης αστοχίας-λάθους </w:t>
      </w:r>
      <w:proofErr w:type="spellStart"/>
      <w:r>
        <w:rPr>
          <w:rFonts w:ascii="Tahoma" w:hAnsi="Tahoma" w:cs="Tahoma"/>
          <w:color w:val="222222"/>
          <w:sz w:val="20"/>
          <w:szCs w:val="20"/>
          <w:lang w:val="el-GR"/>
        </w:rPr>
        <w:t>κλπ</w:t>
      </w:r>
      <w:proofErr w:type="spellEnd"/>
      <w:r>
        <w:rPr>
          <w:rFonts w:ascii="Tahoma" w:hAnsi="Tahoma" w:cs="Tahoma"/>
          <w:color w:val="222222"/>
          <w:sz w:val="20"/>
          <w:szCs w:val="20"/>
          <w:lang w:val="el-GR"/>
        </w:rPr>
        <w:t>,</w:t>
      </w:r>
    </w:p>
    <w:p w14:paraId="21E3FF04" w14:textId="77777777" w:rsidR="007D69AE" w:rsidRPr="007D69AE" w:rsidRDefault="007D69AE" w:rsidP="007D69AE">
      <w:pPr>
        <w:pStyle w:val="NormalWeb"/>
        <w:spacing w:before="101" w:after="101" w:line="101" w:lineRule="atLeast"/>
        <w:rPr>
          <w:lang w:val="el-GR"/>
        </w:rPr>
      </w:pPr>
      <w:r>
        <w:rPr>
          <w:rFonts w:ascii="Tahoma" w:hAnsi="Tahoma" w:cs="Tahoma"/>
          <w:b/>
          <w:bCs/>
          <w:color w:val="222222"/>
          <w:sz w:val="20"/>
          <w:szCs w:val="20"/>
          <w:lang w:val="el-GR"/>
        </w:rPr>
        <w:t xml:space="preserve">β) </w:t>
      </w:r>
      <w:r>
        <w:rPr>
          <w:rFonts w:ascii="Tahoma" w:hAnsi="Tahoma" w:cs="Tahoma"/>
          <w:color w:val="222222"/>
          <w:sz w:val="20"/>
          <w:szCs w:val="20"/>
          <w:lang w:val="el-GR"/>
        </w:rPr>
        <w:t xml:space="preserve">για τοποθέτηση σε υψίστης σημασίας θέση εργασίας πχ σταθμαρχών, ΣΥΜΒΑΣΙΟΥΧΩΝ (ίσως και ενοικιαζομένων, και μέσω εργολάβων </w:t>
      </w:r>
      <w:proofErr w:type="spellStart"/>
      <w:r>
        <w:rPr>
          <w:rFonts w:ascii="Tahoma" w:hAnsi="Tahoma" w:cs="Tahoma"/>
          <w:color w:val="222222"/>
          <w:sz w:val="20"/>
          <w:szCs w:val="20"/>
          <w:lang w:val="el-GR"/>
        </w:rPr>
        <w:t>κλπ</w:t>
      </w:r>
      <w:proofErr w:type="spellEnd"/>
      <w:r>
        <w:rPr>
          <w:rFonts w:ascii="Tahoma" w:hAnsi="Tahoma" w:cs="Tahoma"/>
          <w:color w:val="222222"/>
          <w:sz w:val="20"/>
          <w:szCs w:val="20"/>
          <w:lang w:val="el-GR"/>
        </w:rPr>
        <w:t xml:space="preserve">) και γενικά μη μόνιμου-πλήρως ενταγμένου στην επιχειρησιακή/επιχειρηματική διαδικασία προσωπικού σε συνδυασμό με την μείωση του προσωπικού. </w:t>
      </w:r>
    </w:p>
    <w:p w14:paraId="42BAF16D" w14:textId="77777777" w:rsidR="007D69AE" w:rsidRPr="007D69AE" w:rsidRDefault="007D69AE" w:rsidP="007D69AE">
      <w:pPr>
        <w:pStyle w:val="NormalWeb"/>
        <w:spacing w:before="101" w:after="101" w:line="101" w:lineRule="atLeast"/>
        <w:rPr>
          <w:lang w:val="el-GR"/>
        </w:rPr>
      </w:pPr>
      <w:r>
        <w:rPr>
          <w:rFonts w:ascii="Tahoma" w:hAnsi="Tahoma" w:cs="Tahoma"/>
          <w:b/>
          <w:bCs/>
          <w:color w:val="222222"/>
          <w:sz w:val="20"/>
          <w:szCs w:val="20"/>
          <w:lang w:val="el-GR"/>
        </w:rPr>
        <w:t>ΕΠΕΙΔΗ</w:t>
      </w:r>
      <w:r>
        <w:rPr>
          <w:rFonts w:ascii="Tahoma" w:hAnsi="Tahoma" w:cs="Tahoma"/>
          <w:color w:val="222222"/>
          <w:sz w:val="20"/>
          <w:szCs w:val="20"/>
          <w:lang w:val="el-GR"/>
        </w:rPr>
        <w:t xml:space="preserve"> αυτή η “τσιγκουνιά” (στο βάθος=κατακερματισμός ως και εξουδετέρωση της εργατικής συμμετοχής και του εργατικού ελέγχου στις παραγωγικές διαδικασίες) ξεκινάει μεν από την εργοδοτική πρακτική αλλά εκτείνεται ως την μνημονιακή δέσμευση, συγκαλύπτεται δε συχνά, από την υπό κυβερνητικό διορισμό και εν συνεχεία υπό συνεχή κυβερνητική πίεση Ηγεσία της Δικαιοσύνης, </w:t>
      </w:r>
      <w:r>
        <w:rPr>
          <w:rFonts w:ascii="Tahoma" w:hAnsi="Tahoma" w:cs="Tahoma"/>
          <w:b/>
          <w:bCs/>
          <w:color w:val="222222"/>
          <w:sz w:val="20"/>
          <w:szCs w:val="20"/>
          <w:lang w:val="el-GR"/>
        </w:rPr>
        <w:t>για τους παραπάνω λοιπόν λόγους χρειάζεται:</w:t>
      </w:r>
      <w:r>
        <w:rPr>
          <w:rFonts w:ascii="Tahoma" w:hAnsi="Tahoma" w:cs="Tahoma"/>
          <w:color w:val="222222"/>
          <w:sz w:val="20"/>
          <w:szCs w:val="20"/>
          <w:lang w:val="el-GR"/>
        </w:rPr>
        <w:t xml:space="preserve"> τόσο μια εξαιρετικά μεθοδική αποκάλυψη αυτής της απαράδεκτης και παράνομης πολιτικοδικαστικής και κακώς εννοούμενης φιλεργοδοτικής σχέσης, όσο και μια ανάδειξη εισαγγελικοδικαστικών ενεργειών που απέχουν ή ρηγματώνουν αυτή την πολιτικοδικαστική διαπλοκή (πχ αντί δικογραφίες κατά υπουργών-πρωθυπουργών να τεθούν στο αρχείο όπως συχνά συμβαίνει, διαβιβάζονται ως κατ’ αρχήν διαθέτουσες στοιχειώδη βασιμότητα, κατ’ άρθρο 86Σ στη Βουλή προκειμένου να εξετασθούν κανονικά και όχι προσχηματικά ή το χειρότερο να μην διαβασθούν καθόλου (=στέρηση φυσικού δικαστή).</w:t>
      </w:r>
    </w:p>
    <w:p w14:paraId="18CCCC8D" w14:textId="77777777" w:rsidR="007D69AE" w:rsidRPr="007D69AE" w:rsidRDefault="007D69AE" w:rsidP="007D69AE">
      <w:pPr>
        <w:pStyle w:val="NormalWeb"/>
        <w:spacing w:before="101" w:after="101" w:line="101" w:lineRule="atLeast"/>
        <w:rPr>
          <w:lang w:val="el-GR"/>
        </w:rPr>
      </w:pPr>
      <w:r>
        <w:rPr>
          <w:rFonts w:ascii="Tahoma" w:hAnsi="Tahoma" w:cs="Tahoma"/>
          <w:color w:val="222222"/>
          <w:sz w:val="20"/>
          <w:szCs w:val="20"/>
          <w:lang w:val="el-GR"/>
        </w:rPr>
        <w:t>Αυτή η συνενοχική συγκάλυψη, είναι αποτέλεσμα, ιδεολογικής ή και συμφεροντολογικής, ή και κατόπιν εκφοβισμού έως εκβιασμού, φιλεργοδοτικής και φιλοκυβερνητικής εισαγγελικοδικαστικής μεζούρας</w:t>
      </w:r>
      <w:r>
        <w:rPr>
          <w:rFonts w:ascii="Tahoma" w:hAnsi="Tahoma" w:cs="Tahoma"/>
          <w:color w:val="FF0000"/>
          <w:sz w:val="20"/>
          <w:szCs w:val="20"/>
          <w:vertAlign w:val="superscript"/>
          <w:lang w:val="el-GR"/>
        </w:rPr>
        <w:t>(2)</w:t>
      </w:r>
      <w:r>
        <w:rPr>
          <w:rFonts w:ascii="Tahoma" w:hAnsi="Tahoma" w:cs="Tahoma"/>
          <w:color w:val="222222"/>
          <w:sz w:val="20"/>
          <w:szCs w:val="20"/>
          <w:lang w:val="el-GR"/>
        </w:rPr>
        <w:t>.</w:t>
      </w:r>
    </w:p>
    <w:p w14:paraId="03CFEA8F" w14:textId="77777777" w:rsidR="007D69AE" w:rsidRPr="007D69AE" w:rsidRDefault="007D69AE" w:rsidP="007D69AE">
      <w:pPr>
        <w:pStyle w:val="NormalWeb"/>
        <w:spacing w:before="101" w:after="101" w:line="101" w:lineRule="atLeast"/>
        <w:rPr>
          <w:lang w:val="el-GR"/>
        </w:rPr>
      </w:pPr>
      <w:r>
        <w:rPr>
          <w:rFonts w:ascii="Tahoma" w:hAnsi="Tahoma" w:cs="Tahoma"/>
          <w:color w:val="222222"/>
          <w:sz w:val="20"/>
          <w:szCs w:val="20"/>
          <w:lang w:val="el-GR"/>
        </w:rPr>
        <w:t xml:space="preserve">Μεζούρας, ιδιαιτερότατα σαν αυτή της Εξεταστικής της Βουλής της ΝΔ και του ΚΚΕ, της Προανακριτικής </w:t>
      </w:r>
      <w:r>
        <w:rPr>
          <w:rFonts w:ascii="Tahoma" w:hAnsi="Tahoma" w:cs="Tahoma"/>
          <w:b/>
          <w:bCs/>
          <w:color w:val="222222"/>
          <w:sz w:val="20"/>
          <w:szCs w:val="20"/>
          <w:lang w:val="el-GR"/>
        </w:rPr>
        <w:t>(</w:t>
      </w:r>
      <w:r>
        <w:rPr>
          <w:rFonts w:ascii="Tahoma" w:hAnsi="Tahoma" w:cs="Tahoma"/>
          <w:color w:val="222222"/>
          <w:sz w:val="20"/>
          <w:szCs w:val="20"/>
          <w:lang w:val="el-GR"/>
        </w:rPr>
        <w:t xml:space="preserve">μακριά όμως από το παρακάτω [βλέπε συνημμένο </w:t>
      </w:r>
      <w:r>
        <w:rPr>
          <w:rFonts w:ascii="Tahoma" w:hAnsi="Tahoma" w:cs="Tahoma"/>
          <w:color w:val="222222"/>
          <w:sz w:val="20"/>
          <w:szCs w:val="20"/>
        </w:rPr>
        <w:t>video</w:t>
      </w:r>
      <w:r>
        <w:rPr>
          <w:rFonts w:ascii="Tahoma" w:hAnsi="Tahoma" w:cs="Tahoma"/>
          <w:color w:val="121212"/>
          <w:sz w:val="20"/>
          <w:szCs w:val="20"/>
          <w:lang w:val="el-GR"/>
        </w:rPr>
        <w:t xml:space="preserve"> </w:t>
      </w:r>
      <w:r>
        <w:rPr>
          <w:rFonts w:ascii="Tahoma" w:hAnsi="Tahoma" w:cs="Tahoma"/>
          <w:color w:val="222222"/>
          <w:sz w:val="20"/>
          <w:szCs w:val="20"/>
          <w:lang w:val="el-GR"/>
        </w:rPr>
        <w:t>μετά το 16:51 λεπτό] “</w:t>
      </w:r>
      <w:r>
        <w:rPr>
          <w:rFonts w:ascii="Tahoma" w:hAnsi="Tahoma" w:cs="Tahoma"/>
          <w:i/>
          <w:iCs/>
          <w:color w:val="B83275"/>
          <w:sz w:val="20"/>
          <w:szCs w:val="20"/>
          <w:lang w:val="el-GR"/>
        </w:rPr>
        <w:t>ήμασταν στα μνημόνια, δεν είχε η χώρα 40-50 εκατ. που χρειάζονταν για σύστημα τηλεδιοίκησης</w:t>
      </w:r>
      <w:r>
        <w:rPr>
          <w:rFonts w:ascii="Tahoma" w:hAnsi="Tahoma" w:cs="Tahoma"/>
          <w:color w:val="252C33"/>
          <w:sz w:val="20"/>
          <w:szCs w:val="20"/>
          <w:lang w:val="el-GR"/>
        </w:rPr>
        <w:t>“, κατακερματισμό ΟΣΕ-υποβάθμιση εργασιακών σχέσεων) των υπολοίπων κομμάτων της Βουλής,</w:t>
      </w:r>
      <w:r>
        <w:rPr>
          <w:rFonts w:ascii="Tahoma" w:hAnsi="Tahoma" w:cs="Tahoma"/>
          <w:color w:val="222222"/>
          <w:sz w:val="20"/>
          <w:szCs w:val="20"/>
          <w:lang w:val="el-GR"/>
        </w:rPr>
        <w:t xml:space="preserve"> μεζουρών της νήσου των Αζορών </w:t>
      </w:r>
      <w:hyperlink r:id="rId6" w:history="1">
        <w:r>
          <w:rPr>
            <w:rStyle w:val="Hyperlink"/>
            <w:rFonts w:ascii="Tahoma" w:hAnsi="Tahoma" w:cs="Tahoma"/>
            <w:color w:val="1155CC"/>
            <w:sz w:val="20"/>
            <w:szCs w:val="20"/>
          </w:rPr>
          <w:t>https</w:t>
        </w:r>
        <w:r>
          <w:rPr>
            <w:rStyle w:val="Hyperlink"/>
            <w:rFonts w:ascii="Tahoma" w:hAnsi="Tahoma" w:cs="Tahoma"/>
            <w:color w:val="1155CC"/>
            <w:sz w:val="20"/>
            <w:szCs w:val="20"/>
            <w:lang w:val="el-GR"/>
          </w:rPr>
          <w:t>://</w:t>
        </w:r>
        <w:r>
          <w:rPr>
            <w:rStyle w:val="Hyperlink"/>
            <w:rFonts w:ascii="Tahoma" w:hAnsi="Tahoma" w:cs="Tahoma"/>
            <w:color w:val="1155CC"/>
            <w:sz w:val="20"/>
            <w:szCs w:val="20"/>
          </w:rPr>
          <w:t>www</w:t>
        </w:r>
        <w:r>
          <w:rPr>
            <w:rStyle w:val="Hyperlink"/>
            <w:rFonts w:ascii="Tahoma" w:hAnsi="Tahoma" w:cs="Tahoma"/>
            <w:color w:val="1155CC"/>
            <w:sz w:val="20"/>
            <w:szCs w:val="20"/>
            <w:lang w:val="el-GR"/>
          </w:rPr>
          <w:t>.</w:t>
        </w:r>
        <w:r>
          <w:rPr>
            <w:rStyle w:val="Hyperlink"/>
            <w:rFonts w:ascii="Tahoma" w:hAnsi="Tahoma" w:cs="Tahoma"/>
            <w:color w:val="1155CC"/>
            <w:sz w:val="20"/>
            <w:szCs w:val="20"/>
          </w:rPr>
          <w:t>greeklyrics</w:t>
        </w:r>
        <w:r>
          <w:rPr>
            <w:rStyle w:val="Hyperlink"/>
            <w:rFonts w:ascii="Tahoma" w:hAnsi="Tahoma" w:cs="Tahoma"/>
            <w:color w:val="1155CC"/>
            <w:sz w:val="20"/>
            <w:szCs w:val="20"/>
            <w:lang w:val="el-GR"/>
          </w:rPr>
          <w:t>.</w:t>
        </w:r>
        <w:r>
          <w:rPr>
            <w:rStyle w:val="Hyperlink"/>
            <w:rFonts w:ascii="Tahoma" w:hAnsi="Tahoma" w:cs="Tahoma"/>
            <w:color w:val="1155CC"/>
            <w:sz w:val="20"/>
            <w:szCs w:val="20"/>
          </w:rPr>
          <w:t>gr</w:t>
        </w:r>
        <w:r>
          <w:rPr>
            <w:rStyle w:val="Hyperlink"/>
            <w:rFonts w:ascii="Tahoma" w:hAnsi="Tahoma" w:cs="Tahoma"/>
            <w:color w:val="1155CC"/>
            <w:sz w:val="20"/>
            <w:szCs w:val="20"/>
            <w:lang w:val="el-GR"/>
          </w:rPr>
          <w:t>/</w:t>
        </w:r>
        <w:r>
          <w:rPr>
            <w:rStyle w:val="Hyperlink"/>
            <w:rFonts w:ascii="Tahoma" w:hAnsi="Tahoma" w:cs="Tahoma"/>
            <w:color w:val="1155CC"/>
            <w:sz w:val="20"/>
            <w:szCs w:val="20"/>
          </w:rPr>
          <w:t>stixoi</w:t>
        </w:r>
        <w:r>
          <w:rPr>
            <w:rStyle w:val="Hyperlink"/>
            <w:rFonts w:ascii="Tahoma" w:hAnsi="Tahoma" w:cs="Tahoma"/>
            <w:color w:val="1155CC"/>
            <w:sz w:val="20"/>
            <w:szCs w:val="20"/>
            <w:lang w:val="el-GR"/>
          </w:rPr>
          <w:t>/</w:t>
        </w:r>
        <w:r>
          <w:rPr>
            <w:rStyle w:val="Hyperlink"/>
            <w:rFonts w:ascii="Tahoma" w:hAnsi="Tahoma" w:cs="Tahoma"/>
            <w:color w:val="1155CC"/>
            <w:sz w:val="20"/>
            <w:szCs w:val="20"/>
          </w:rPr>
          <w:t>h</w:t>
        </w:r>
        <w:r>
          <w:rPr>
            <w:rStyle w:val="Hyperlink"/>
            <w:rFonts w:ascii="Tahoma" w:hAnsi="Tahoma" w:cs="Tahoma"/>
            <w:color w:val="1155CC"/>
            <w:sz w:val="20"/>
            <w:szCs w:val="20"/>
            <w:lang w:val="el-GR"/>
          </w:rPr>
          <w:t>–</w:t>
        </w:r>
        <w:r>
          <w:rPr>
            <w:rStyle w:val="Hyperlink"/>
            <w:rFonts w:ascii="Tahoma" w:hAnsi="Tahoma" w:cs="Tahoma"/>
            <w:color w:val="1155CC"/>
            <w:sz w:val="20"/>
            <w:szCs w:val="20"/>
          </w:rPr>
          <w:t>nhsos</w:t>
        </w:r>
        <w:r>
          <w:rPr>
            <w:rStyle w:val="Hyperlink"/>
            <w:rFonts w:ascii="Tahoma" w:hAnsi="Tahoma" w:cs="Tahoma"/>
            <w:color w:val="1155CC"/>
            <w:sz w:val="20"/>
            <w:szCs w:val="20"/>
            <w:lang w:val="el-GR"/>
          </w:rPr>
          <w:t>–</w:t>
        </w:r>
        <w:r>
          <w:rPr>
            <w:rStyle w:val="Hyperlink"/>
            <w:rFonts w:ascii="Tahoma" w:hAnsi="Tahoma" w:cs="Tahoma"/>
            <w:color w:val="1155CC"/>
            <w:sz w:val="20"/>
            <w:szCs w:val="20"/>
          </w:rPr>
          <w:t>twn</w:t>
        </w:r>
        <w:r>
          <w:rPr>
            <w:rStyle w:val="Hyperlink"/>
            <w:rFonts w:ascii="Tahoma" w:hAnsi="Tahoma" w:cs="Tahoma"/>
            <w:color w:val="1155CC"/>
            <w:sz w:val="20"/>
            <w:szCs w:val="20"/>
            <w:lang w:val="el-GR"/>
          </w:rPr>
          <w:t>–</w:t>
        </w:r>
        <w:r>
          <w:rPr>
            <w:rStyle w:val="Hyperlink"/>
            <w:rFonts w:ascii="Tahoma" w:hAnsi="Tahoma" w:cs="Tahoma"/>
            <w:color w:val="1155CC"/>
            <w:sz w:val="20"/>
            <w:szCs w:val="20"/>
          </w:rPr>
          <w:t>azorwn</w:t>
        </w:r>
        <w:r>
          <w:rPr>
            <w:rStyle w:val="Hyperlink"/>
            <w:rFonts w:ascii="Tahoma" w:hAnsi="Tahoma" w:cs="Tahoma"/>
            <w:color w:val="1155CC"/>
            <w:sz w:val="20"/>
            <w:szCs w:val="20"/>
            <w:lang w:val="el-GR"/>
          </w:rPr>
          <w:t>/</w:t>
        </w:r>
      </w:hyperlink>
      <w:r>
        <w:rPr>
          <w:rFonts w:ascii="Tahoma" w:hAnsi="Tahoma" w:cs="Tahoma"/>
          <w:color w:val="222222"/>
          <w:sz w:val="20"/>
          <w:szCs w:val="20"/>
          <w:lang w:val="el-GR"/>
        </w:rPr>
        <w:t xml:space="preserve"> που </w:t>
      </w:r>
      <w:proofErr w:type="spellStart"/>
      <w:r>
        <w:rPr>
          <w:rFonts w:ascii="Tahoma" w:hAnsi="Tahoma" w:cs="Tahoma"/>
          <w:color w:val="222222"/>
          <w:sz w:val="20"/>
          <w:szCs w:val="20"/>
          <w:lang w:val="el-GR"/>
        </w:rPr>
        <w:t>θα‘γραφε</w:t>
      </w:r>
      <w:proofErr w:type="spellEnd"/>
      <w:r>
        <w:rPr>
          <w:rFonts w:ascii="Tahoma" w:hAnsi="Tahoma" w:cs="Tahoma"/>
          <w:color w:val="222222"/>
          <w:sz w:val="20"/>
          <w:szCs w:val="20"/>
          <w:lang w:val="el-GR"/>
        </w:rPr>
        <w:t xml:space="preserve"> και ο </w:t>
      </w:r>
      <w:proofErr w:type="spellStart"/>
      <w:r>
        <w:rPr>
          <w:rFonts w:ascii="Tahoma" w:hAnsi="Tahoma" w:cs="Tahoma"/>
          <w:color w:val="222222"/>
          <w:sz w:val="20"/>
          <w:szCs w:val="20"/>
          <w:lang w:val="el-GR"/>
        </w:rPr>
        <w:t>Μποστ</w:t>
      </w:r>
      <w:proofErr w:type="spellEnd"/>
      <w:r>
        <w:rPr>
          <w:rFonts w:ascii="Tahoma" w:hAnsi="Tahoma" w:cs="Tahoma"/>
          <w:color w:val="222222"/>
          <w:sz w:val="20"/>
          <w:szCs w:val="20"/>
          <w:lang w:val="el-GR"/>
        </w:rPr>
        <w:t xml:space="preserve">, μεζουρών απεχθέστερων από αυτήν του δικαστή </w:t>
      </w:r>
      <w:proofErr w:type="spellStart"/>
      <w:r>
        <w:rPr>
          <w:rFonts w:ascii="Tahoma" w:hAnsi="Tahoma" w:cs="Tahoma"/>
          <w:color w:val="222222"/>
          <w:sz w:val="20"/>
          <w:szCs w:val="20"/>
          <w:lang w:val="el-GR"/>
        </w:rPr>
        <w:t>Καλούση</w:t>
      </w:r>
      <w:proofErr w:type="spellEnd"/>
      <w:r>
        <w:rPr>
          <w:rFonts w:ascii="Tahoma" w:hAnsi="Tahoma" w:cs="Tahoma"/>
          <w:color w:val="222222"/>
          <w:sz w:val="20"/>
          <w:szCs w:val="20"/>
          <w:lang w:val="el-GR"/>
        </w:rPr>
        <w:t xml:space="preserve"> </w:t>
      </w:r>
      <w:hyperlink r:id="rId7" w:history="1">
        <w:r>
          <w:rPr>
            <w:rStyle w:val="Hyperlink"/>
            <w:rFonts w:ascii="Tahoma" w:hAnsi="Tahoma" w:cs="Tahoma"/>
            <w:color w:val="1155CC"/>
            <w:sz w:val="20"/>
            <w:szCs w:val="20"/>
          </w:rPr>
          <w:t>https</w:t>
        </w:r>
        <w:r>
          <w:rPr>
            <w:rStyle w:val="Hyperlink"/>
            <w:rFonts w:ascii="Tahoma" w:hAnsi="Tahoma" w:cs="Tahoma"/>
            <w:color w:val="1155CC"/>
            <w:sz w:val="20"/>
            <w:szCs w:val="20"/>
            <w:lang w:val="el-GR"/>
          </w:rPr>
          <w:t>://</w:t>
        </w:r>
        <w:r>
          <w:rPr>
            <w:rStyle w:val="Hyperlink"/>
            <w:rFonts w:ascii="Tahoma" w:hAnsi="Tahoma" w:cs="Tahoma"/>
            <w:color w:val="1155CC"/>
            <w:sz w:val="20"/>
            <w:szCs w:val="20"/>
          </w:rPr>
          <w:t>www</w:t>
        </w:r>
        <w:r>
          <w:rPr>
            <w:rStyle w:val="Hyperlink"/>
            <w:rFonts w:ascii="Tahoma" w:hAnsi="Tahoma" w:cs="Tahoma"/>
            <w:color w:val="1155CC"/>
            <w:sz w:val="20"/>
            <w:szCs w:val="20"/>
            <w:lang w:val="el-GR"/>
          </w:rPr>
          <w:t>.</w:t>
        </w:r>
        <w:r>
          <w:rPr>
            <w:rStyle w:val="Hyperlink"/>
            <w:rFonts w:ascii="Tahoma" w:hAnsi="Tahoma" w:cs="Tahoma"/>
            <w:color w:val="1155CC"/>
            <w:sz w:val="20"/>
            <w:szCs w:val="20"/>
          </w:rPr>
          <w:t>tanea</w:t>
        </w:r>
        <w:r>
          <w:rPr>
            <w:rStyle w:val="Hyperlink"/>
            <w:rFonts w:ascii="Tahoma" w:hAnsi="Tahoma" w:cs="Tahoma"/>
            <w:color w:val="1155CC"/>
            <w:sz w:val="20"/>
            <w:szCs w:val="20"/>
            <w:lang w:val="el-GR"/>
          </w:rPr>
          <w:t>.</w:t>
        </w:r>
        <w:r>
          <w:rPr>
            <w:rStyle w:val="Hyperlink"/>
            <w:rFonts w:ascii="Tahoma" w:hAnsi="Tahoma" w:cs="Tahoma"/>
            <w:color w:val="1155CC"/>
            <w:sz w:val="20"/>
            <w:szCs w:val="20"/>
          </w:rPr>
          <w:t>gr</w:t>
        </w:r>
        <w:r>
          <w:rPr>
            <w:rStyle w:val="Hyperlink"/>
            <w:rFonts w:ascii="Tahoma" w:hAnsi="Tahoma" w:cs="Tahoma"/>
            <w:color w:val="1155CC"/>
            <w:sz w:val="20"/>
            <w:szCs w:val="20"/>
            <w:lang w:val="el-GR"/>
          </w:rPr>
          <w:t>/2005/11/03/</w:t>
        </w:r>
        <w:r>
          <w:rPr>
            <w:rStyle w:val="Hyperlink"/>
            <w:rFonts w:ascii="Tahoma" w:hAnsi="Tahoma" w:cs="Tahoma"/>
            <w:color w:val="1155CC"/>
            <w:sz w:val="20"/>
            <w:szCs w:val="20"/>
          </w:rPr>
          <w:t>greece</w:t>
        </w:r>
        <w:r>
          <w:rPr>
            <w:rStyle w:val="Hyperlink"/>
            <w:rFonts w:ascii="Tahoma" w:hAnsi="Tahoma" w:cs="Tahoma"/>
            <w:color w:val="1155CC"/>
            <w:sz w:val="20"/>
            <w:szCs w:val="20"/>
            <w:lang w:val="el-GR"/>
          </w:rPr>
          <w:t>/</w:t>
        </w:r>
        <w:r>
          <w:rPr>
            <w:rStyle w:val="Hyperlink"/>
            <w:rFonts w:ascii="Tahoma" w:hAnsi="Tahoma" w:cs="Tahoma"/>
            <w:color w:val="1155CC"/>
            <w:sz w:val="20"/>
            <w:szCs w:val="20"/>
          </w:rPr>
          <w:t>oi</w:t>
        </w:r>
        <w:r>
          <w:rPr>
            <w:rStyle w:val="Hyperlink"/>
            <w:rFonts w:ascii="Tahoma" w:hAnsi="Tahoma" w:cs="Tahoma"/>
            <w:color w:val="1155CC"/>
            <w:sz w:val="20"/>
            <w:szCs w:val="20"/>
            <w:lang w:val="el-GR"/>
          </w:rPr>
          <w:t>–</w:t>
        </w:r>
        <w:r>
          <w:rPr>
            <w:rStyle w:val="Hyperlink"/>
            <w:rFonts w:ascii="Tahoma" w:hAnsi="Tahoma" w:cs="Tahoma"/>
            <w:color w:val="1155CC"/>
            <w:sz w:val="20"/>
            <w:szCs w:val="20"/>
          </w:rPr>
          <w:t>roz</w:t>
        </w:r>
        <w:r>
          <w:rPr>
            <w:rStyle w:val="Hyperlink"/>
            <w:rFonts w:ascii="Tahoma" w:hAnsi="Tahoma" w:cs="Tahoma"/>
            <w:color w:val="1155CC"/>
            <w:sz w:val="20"/>
            <w:szCs w:val="20"/>
            <w:lang w:val="el-GR"/>
          </w:rPr>
          <w:t>–</w:t>
        </w:r>
        <w:r>
          <w:rPr>
            <w:rStyle w:val="Hyperlink"/>
            <w:rFonts w:ascii="Tahoma" w:hAnsi="Tahoma" w:cs="Tahoma"/>
            <w:color w:val="1155CC"/>
            <w:sz w:val="20"/>
            <w:szCs w:val="20"/>
          </w:rPr>
          <w:t>diastaseis</w:t>
        </w:r>
        <w:r>
          <w:rPr>
            <w:rStyle w:val="Hyperlink"/>
            <w:rFonts w:ascii="Tahoma" w:hAnsi="Tahoma" w:cs="Tahoma"/>
            <w:color w:val="1155CC"/>
            <w:sz w:val="20"/>
            <w:szCs w:val="20"/>
            <w:lang w:val="el-GR"/>
          </w:rPr>
          <w:t>–</w:t>
        </w:r>
        <w:r>
          <w:rPr>
            <w:rStyle w:val="Hyperlink"/>
            <w:rFonts w:ascii="Tahoma" w:hAnsi="Tahoma" w:cs="Tahoma"/>
            <w:color w:val="1155CC"/>
            <w:sz w:val="20"/>
            <w:szCs w:val="20"/>
          </w:rPr>
          <w:t>toy</w:t>
        </w:r>
        <w:r>
          <w:rPr>
            <w:rStyle w:val="Hyperlink"/>
            <w:rFonts w:ascii="Tahoma" w:hAnsi="Tahoma" w:cs="Tahoma"/>
            <w:color w:val="1155CC"/>
            <w:sz w:val="20"/>
            <w:szCs w:val="20"/>
            <w:lang w:val="el-GR"/>
          </w:rPr>
          <w:t>–</w:t>
        </w:r>
        <w:r>
          <w:rPr>
            <w:rStyle w:val="Hyperlink"/>
            <w:rFonts w:ascii="Tahoma" w:hAnsi="Tahoma" w:cs="Tahoma"/>
            <w:color w:val="1155CC"/>
            <w:sz w:val="20"/>
            <w:szCs w:val="20"/>
          </w:rPr>
          <w:t>kaloysi</w:t>
        </w:r>
        <w:r>
          <w:rPr>
            <w:rStyle w:val="Hyperlink"/>
            <w:rFonts w:ascii="Tahoma" w:hAnsi="Tahoma" w:cs="Tahoma"/>
            <w:color w:val="1155CC"/>
            <w:sz w:val="20"/>
            <w:szCs w:val="20"/>
            <w:lang w:val="el-GR"/>
          </w:rPr>
          <w:t>/</w:t>
        </w:r>
      </w:hyperlink>
      <w:r>
        <w:rPr>
          <w:rFonts w:ascii="Tahoma" w:hAnsi="Tahoma" w:cs="Tahoma"/>
          <w:color w:val="222222"/>
          <w:sz w:val="20"/>
          <w:szCs w:val="20"/>
          <w:lang w:val="el-GR"/>
        </w:rPr>
        <w:t xml:space="preserve"> αλλά επιπλέον και θανατηφόρων. </w:t>
      </w:r>
    </w:p>
    <w:p w14:paraId="5A661F4D" w14:textId="77777777" w:rsidR="007D69AE" w:rsidRPr="007D69AE" w:rsidRDefault="007D69AE" w:rsidP="007D69AE">
      <w:pPr>
        <w:pStyle w:val="NormalWeb"/>
        <w:spacing w:before="101" w:after="101" w:line="101" w:lineRule="atLeast"/>
        <w:rPr>
          <w:lang w:val="el-GR"/>
        </w:rPr>
      </w:pPr>
      <w:r>
        <w:rPr>
          <w:rFonts w:ascii="Tahoma" w:hAnsi="Tahoma" w:cs="Tahoma"/>
          <w:sz w:val="20"/>
          <w:szCs w:val="20"/>
          <w:lang w:val="el-GR"/>
        </w:rPr>
        <w:t>Πολύ πιθανό είναι ακόμα, να συγκαλυφθεί η υπόθεση σε τυχόν προσφυγή στο ΕΔΑΔ, το οποίο ΕΔΑΔ, δικαιώνει μεν ατομικές προσφυγές, απορρίπτει δε αναιτιολόγητα, προσφυγές που θίγουν την κρατούσα ευρωνεοφιλελεύθερη κοινωνικοοικονομική τάξη πραγμάτων.</w:t>
      </w:r>
    </w:p>
    <w:p w14:paraId="1ACBC563" w14:textId="77777777" w:rsidR="007D69AE" w:rsidRPr="007D69AE" w:rsidRDefault="007D69AE" w:rsidP="007D69AE">
      <w:pPr>
        <w:pStyle w:val="NormalWeb"/>
        <w:spacing w:before="101" w:after="101" w:line="101" w:lineRule="atLeast"/>
        <w:rPr>
          <w:lang w:val="el-GR"/>
        </w:rPr>
      </w:pPr>
      <w:r>
        <w:rPr>
          <w:rFonts w:ascii="Tahoma" w:hAnsi="Tahoma" w:cs="Tahoma"/>
          <w:color w:val="222222"/>
          <w:sz w:val="20"/>
          <w:szCs w:val="20"/>
          <w:lang w:val="el-GR"/>
        </w:rPr>
        <w:t xml:space="preserve">Επομένως, χρειάζεται μια οργανωμένη προσπάθεια, διερεύνησης και τεκμηρίωσης (=ανάλυση αιτιών ατυχήματος) σε όλο το πλάτος και βάθος των εμμέσων αιτιών του δυστυχήματος, πέρα </w:t>
      </w:r>
      <w:r>
        <w:rPr>
          <w:rFonts w:ascii="Tahoma" w:hAnsi="Tahoma" w:cs="Tahoma"/>
          <w:color w:val="222222"/>
          <w:sz w:val="20"/>
          <w:szCs w:val="20"/>
          <w:lang w:val="el-GR"/>
        </w:rPr>
        <w:lastRenderedPageBreak/>
        <w:t xml:space="preserve">από την αυτονόητη καταγραφή των αμέσως ορατών αστοχιών και την τεκμηρίωση και καταγγελία των ποικίλων, </w:t>
      </w:r>
      <w:r>
        <w:rPr>
          <w:rFonts w:ascii="Tahoma" w:hAnsi="Tahoma" w:cs="Tahoma"/>
          <w:sz w:val="20"/>
          <w:szCs w:val="20"/>
          <w:lang w:val="el-GR"/>
        </w:rPr>
        <w:t>κυριολεκτικά και μεταφορικά, κυβερνητικών μπαζωμάτων στην διερεύνηση των αιτιών και των ευρημάτων του δυστυχήματος.</w:t>
      </w:r>
    </w:p>
    <w:p w14:paraId="16601679" w14:textId="77777777" w:rsidR="007D69AE" w:rsidRPr="007D69AE" w:rsidRDefault="007D69AE" w:rsidP="007D69AE">
      <w:pPr>
        <w:pStyle w:val="NormalWeb"/>
        <w:rPr>
          <w:lang w:val="el-GR"/>
        </w:rPr>
      </w:pPr>
      <w:r>
        <w:rPr>
          <w:rFonts w:ascii="Tahoma" w:hAnsi="Tahoma" w:cs="Tahoma"/>
          <w:color w:val="222222"/>
          <w:sz w:val="20"/>
          <w:szCs w:val="20"/>
          <w:lang w:val="el-GR"/>
        </w:rPr>
        <w:t xml:space="preserve">Συνιστά δόλια παραπλάνηση το επιχείρημα Γεωργιάδης για Τέμπη: Μόνο ανθρώπινα λάθη ήταν αυτά που μας οδήγησαν στην τραγωδία – Δεν υπάρχει καμία συγκάλυψη </w:t>
      </w:r>
      <w:hyperlink r:id="rId8" w:history="1">
        <w:r>
          <w:rPr>
            <w:rStyle w:val="Hyperlink"/>
            <w:rFonts w:ascii="Tahoma" w:hAnsi="Tahoma" w:cs="Tahoma"/>
            <w:color w:val="0066FF"/>
            <w:sz w:val="20"/>
            <w:szCs w:val="20"/>
            <w:lang w:val="el-GR"/>
          </w:rPr>
          <w:t>https://www.thetoc.gr/politiki/article/georgiadis-gia-tempi-mono-anthropina-lathi-itan-auta-pou-mas-odigisan-stin-tragodia—den-uparxei-kamia-sugkalupsi/</w:t>
        </w:r>
      </w:hyperlink>
      <w:r>
        <w:rPr>
          <w:rFonts w:ascii="Tahoma" w:hAnsi="Tahoma" w:cs="Tahoma"/>
          <w:color w:val="222222"/>
          <w:sz w:val="20"/>
          <w:szCs w:val="20"/>
          <w:lang w:val="el-GR"/>
        </w:rPr>
        <w:t xml:space="preserve"> </w:t>
      </w:r>
      <w:r>
        <w:rPr>
          <w:rFonts w:ascii="Tahoma" w:hAnsi="Tahoma" w:cs="Tahoma"/>
          <w:color w:val="FF0000"/>
          <w:sz w:val="20"/>
          <w:szCs w:val="20"/>
          <w:vertAlign w:val="superscript"/>
          <w:lang w:val="el-GR"/>
        </w:rPr>
        <w:t>[2]</w:t>
      </w:r>
      <w:r>
        <w:rPr>
          <w:rFonts w:ascii="Tahoma" w:hAnsi="Tahoma" w:cs="Tahoma"/>
          <w:color w:val="222222"/>
          <w:sz w:val="20"/>
          <w:szCs w:val="20"/>
          <w:lang w:val="el-GR"/>
        </w:rPr>
        <w:t>.</w:t>
      </w:r>
    </w:p>
    <w:p w14:paraId="7F4AD993" w14:textId="77777777" w:rsidR="007D69AE" w:rsidRPr="007D69AE" w:rsidRDefault="007D69AE" w:rsidP="007D69AE">
      <w:pPr>
        <w:pStyle w:val="NormalWeb"/>
        <w:spacing w:before="101" w:after="101" w:line="101" w:lineRule="atLeast"/>
        <w:rPr>
          <w:lang w:val="el-GR"/>
        </w:rPr>
      </w:pPr>
      <w:r>
        <w:rPr>
          <w:rFonts w:ascii="Tahoma" w:hAnsi="Tahoma" w:cs="Tahoma"/>
          <w:color w:val="222222"/>
          <w:sz w:val="20"/>
          <w:szCs w:val="20"/>
          <w:lang w:val="el-GR"/>
        </w:rPr>
        <w:t>Όπως και η σπέκουλα (μήπως όχι;) για τα περί υγείας του ενός μηχανοδηγού «</w:t>
      </w:r>
      <w:r>
        <w:rPr>
          <w:rFonts w:ascii="Tahoma" w:hAnsi="Tahoma" w:cs="Tahoma"/>
          <w:i/>
          <w:iCs/>
          <w:color w:val="B83275"/>
          <w:sz w:val="20"/>
          <w:szCs w:val="20"/>
          <w:lang w:val="el-GR"/>
        </w:rPr>
        <w:t>Ο μηχανοδηγός είχε περάσει σοβαρό πρόβλημα υγείας</w:t>
      </w:r>
      <w:r>
        <w:rPr>
          <w:rFonts w:ascii="Tahoma" w:hAnsi="Tahoma" w:cs="Tahoma"/>
          <w:color w:val="222222"/>
          <w:sz w:val="20"/>
          <w:szCs w:val="20"/>
          <w:lang w:val="el-GR"/>
        </w:rPr>
        <w:t xml:space="preserve">» – Αποκαλύψεις εργαζομένου του ΟΣΕ </w:t>
      </w:r>
      <w:hyperlink r:id="rId9" w:history="1">
        <w:r>
          <w:rPr>
            <w:rStyle w:val="Hyperlink"/>
            <w:rFonts w:ascii="Tahoma" w:hAnsi="Tahoma" w:cs="Tahoma"/>
            <w:sz w:val="20"/>
            <w:szCs w:val="20"/>
            <w:lang w:val="el-GR"/>
          </w:rPr>
          <w:t>Τέμπη: «Ο μηχανοδηγός είχε περάσει σοβαρό πρόβλημα υγείας» – Αποκαλύψεις εργαζομένου του ΟΣΕ</w:t>
        </w:r>
      </w:hyperlink>
      <w:r>
        <w:rPr>
          <w:rFonts w:ascii="Tahoma" w:hAnsi="Tahoma" w:cs="Tahoma"/>
          <w:color w:val="222222"/>
          <w:sz w:val="20"/>
          <w:szCs w:val="20"/>
          <w:lang w:val="el-GR"/>
        </w:rPr>
        <w:t xml:space="preserve">, που σύμφωνα με το νόμο, πρώτον είναι προσωπικά δεδομένα και δεύτερον, πρέπει </w:t>
      </w:r>
      <w:r>
        <w:rPr>
          <w:rFonts w:ascii="Tahoma" w:hAnsi="Tahoma" w:cs="Tahoma"/>
          <w:b/>
          <w:bCs/>
          <w:color w:val="222222"/>
          <w:sz w:val="20"/>
          <w:szCs w:val="20"/>
          <w:lang w:val="el-GR"/>
        </w:rPr>
        <w:t>να</w:t>
      </w:r>
      <w:r>
        <w:rPr>
          <w:rFonts w:ascii="Tahoma" w:hAnsi="Tahoma" w:cs="Tahoma"/>
          <w:color w:val="222222"/>
          <w:sz w:val="20"/>
          <w:szCs w:val="20"/>
          <w:lang w:val="el-GR"/>
        </w:rPr>
        <w:t xml:space="preserve"> περιέχονται στο τηρούμενο εντός του φακέλου υγείας, αυτόνομο/διακριτό όμως «ατομικό βιβλιάριο επαγγελματικού κινδύνου» (ΑΒΕΚ) κάθε εργαζόμενου, το οποίο ΑΒΕΚ παραδίδεται στον ίδιο όταν συνταξιοδοτηθεί. Ερώτηση: Υπάρχει τέτοιο ακριβώς ΑΒΕΚ, ερευνήθηκε η καταγγελία;</w:t>
      </w:r>
    </w:p>
    <w:p w14:paraId="7589D063" w14:textId="77777777" w:rsidR="007D69AE" w:rsidRPr="007D69AE" w:rsidRDefault="007D69AE" w:rsidP="007D69AE">
      <w:pPr>
        <w:pStyle w:val="NormalWeb"/>
        <w:spacing w:before="101" w:after="101" w:line="101" w:lineRule="atLeast"/>
        <w:rPr>
          <w:lang w:val="el-GR"/>
        </w:rPr>
      </w:pPr>
      <w:r>
        <w:rPr>
          <w:rFonts w:ascii="Tahoma" w:hAnsi="Tahoma" w:cs="Tahoma"/>
          <w:color w:val="222222"/>
          <w:sz w:val="20"/>
          <w:szCs w:val="20"/>
          <w:lang w:val="el-GR"/>
        </w:rPr>
        <w:t xml:space="preserve">Είναι πασίγνωστο πως σπάνια τηρείται και συμπληρώνεται από τον γιατρό εργασίας της επιχείρησης, το σύμφωνα με το νόμο, αυτοτελές/διακριτό ΑΒΕΚ (σχετική επιστολή </w:t>
      </w:r>
      <w:proofErr w:type="spellStart"/>
      <w:r>
        <w:rPr>
          <w:rFonts w:ascii="Tahoma" w:hAnsi="Tahoma" w:cs="Tahoma"/>
          <w:color w:val="222222"/>
          <w:sz w:val="20"/>
          <w:szCs w:val="20"/>
          <w:lang w:val="el-GR"/>
        </w:rPr>
        <w:t>ΣτΠ</w:t>
      </w:r>
      <w:proofErr w:type="spellEnd"/>
      <w:r>
        <w:rPr>
          <w:rFonts w:ascii="Tahoma" w:hAnsi="Tahoma" w:cs="Tahoma"/>
          <w:color w:val="222222"/>
          <w:sz w:val="20"/>
          <w:szCs w:val="20"/>
          <w:lang w:val="el-GR"/>
        </w:rPr>
        <w:t xml:space="preserve"> 13-11-2009 προς ΔΕΗ, η οποία ΔΕΗ αρνήθηκε να τηρήσει τα υπό του νόμου οριζόμενα). Και τούτο, διότι επιχειρήσεις και κράτος θέλουν </w:t>
      </w:r>
      <w:r>
        <w:rPr>
          <w:rFonts w:ascii="Tahoma" w:hAnsi="Tahoma" w:cs="Tahoma"/>
          <w:b/>
          <w:bCs/>
          <w:color w:val="222222"/>
          <w:sz w:val="20"/>
          <w:szCs w:val="20"/>
          <w:lang w:val="el-GR"/>
        </w:rPr>
        <w:t>α)</w:t>
      </w:r>
      <w:r>
        <w:rPr>
          <w:rFonts w:ascii="Tahoma" w:hAnsi="Tahoma" w:cs="Tahoma"/>
          <w:sz w:val="20"/>
          <w:szCs w:val="20"/>
          <w:lang w:val="el-GR"/>
        </w:rPr>
        <w:t xml:space="preserve"> </w:t>
      </w:r>
      <w:r>
        <w:rPr>
          <w:rFonts w:ascii="Tahoma" w:hAnsi="Tahoma" w:cs="Tahoma"/>
          <w:b/>
          <w:bCs/>
          <w:color w:val="222222"/>
          <w:sz w:val="20"/>
          <w:szCs w:val="20"/>
          <w:lang w:val="el-GR"/>
        </w:rPr>
        <w:t>κουκούλωμα</w:t>
      </w:r>
      <w:r>
        <w:rPr>
          <w:rFonts w:ascii="Tahoma" w:hAnsi="Tahoma" w:cs="Tahoma"/>
          <w:color w:val="222222"/>
          <w:sz w:val="20"/>
          <w:szCs w:val="20"/>
          <w:lang w:val="el-GR"/>
        </w:rPr>
        <w:t xml:space="preserve"> των προβλημάτων της υγείας σχετικά με την εργασία, </w:t>
      </w:r>
      <w:r>
        <w:rPr>
          <w:rFonts w:ascii="Tahoma" w:hAnsi="Tahoma" w:cs="Tahoma"/>
          <w:b/>
          <w:bCs/>
          <w:color w:val="222222"/>
          <w:sz w:val="20"/>
          <w:szCs w:val="20"/>
          <w:lang w:val="el-GR"/>
        </w:rPr>
        <w:t>β)</w:t>
      </w:r>
      <w:r>
        <w:rPr>
          <w:rFonts w:ascii="Tahoma" w:hAnsi="Tahoma" w:cs="Tahoma"/>
          <w:sz w:val="20"/>
          <w:szCs w:val="20"/>
          <w:lang w:val="el-GR"/>
        </w:rPr>
        <w:t xml:space="preserve"> </w:t>
      </w:r>
      <w:r>
        <w:rPr>
          <w:rFonts w:ascii="Tahoma" w:hAnsi="Tahoma" w:cs="Tahoma"/>
          <w:b/>
          <w:bCs/>
          <w:color w:val="222222"/>
          <w:sz w:val="20"/>
          <w:szCs w:val="20"/>
          <w:lang w:val="el-GR"/>
        </w:rPr>
        <w:t>αποφυγή</w:t>
      </w:r>
      <w:r>
        <w:rPr>
          <w:rFonts w:ascii="Tahoma" w:hAnsi="Tahoma" w:cs="Tahoma"/>
          <w:color w:val="222222"/>
          <w:sz w:val="20"/>
          <w:szCs w:val="20"/>
          <w:lang w:val="el-GR"/>
        </w:rPr>
        <w:t xml:space="preserve"> των (σύμφωνα με το περί υγείας και ασφάλειας εργασίας θεσμικό πλαίσιο) εργατικών δικαιωμάτων πληροφόρησης-διαβούλευσης-συμμετοχής-ελέγχου, </w:t>
      </w:r>
      <w:r>
        <w:rPr>
          <w:rFonts w:ascii="Tahoma" w:hAnsi="Tahoma" w:cs="Tahoma"/>
          <w:b/>
          <w:bCs/>
          <w:color w:val="222222"/>
          <w:sz w:val="20"/>
          <w:szCs w:val="20"/>
          <w:lang w:val="el-GR"/>
        </w:rPr>
        <w:t>γ)</w:t>
      </w:r>
      <w:r>
        <w:rPr>
          <w:rFonts w:ascii="Tahoma" w:hAnsi="Tahoma" w:cs="Tahoma"/>
          <w:sz w:val="20"/>
          <w:szCs w:val="20"/>
          <w:lang w:val="el-GR"/>
        </w:rPr>
        <w:t xml:space="preserve"> </w:t>
      </w:r>
      <w:r>
        <w:rPr>
          <w:rFonts w:ascii="Tahoma" w:hAnsi="Tahoma" w:cs="Tahoma"/>
          <w:b/>
          <w:bCs/>
          <w:color w:val="222222"/>
          <w:sz w:val="20"/>
          <w:szCs w:val="20"/>
          <w:lang w:val="el-GR"/>
        </w:rPr>
        <w:t>αποφυγή</w:t>
      </w:r>
      <w:r>
        <w:rPr>
          <w:rFonts w:ascii="Tahoma" w:hAnsi="Tahoma" w:cs="Tahoma"/>
          <w:color w:val="222222"/>
          <w:sz w:val="20"/>
          <w:szCs w:val="20"/>
          <w:lang w:val="el-GR"/>
        </w:rPr>
        <w:t xml:space="preserve"> τυχόν διεκδικήσεων αποζημιώσεων για βλάβες υγείας στην εργασία, από συνταξιούχους που πλέον δεν φοβούνται τον εργοδότη.</w:t>
      </w:r>
    </w:p>
    <w:p w14:paraId="430C6D10" w14:textId="77777777" w:rsidR="007D69AE" w:rsidRPr="007D69AE" w:rsidRDefault="007D69AE" w:rsidP="007D69AE">
      <w:pPr>
        <w:pStyle w:val="NormalWeb"/>
        <w:spacing w:before="101" w:after="101" w:line="101" w:lineRule="atLeast"/>
        <w:rPr>
          <w:lang w:val="el-GR"/>
        </w:rPr>
      </w:pPr>
      <w:r>
        <w:rPr>
          <w:rFonts w:ascii="Tahoma" w:hAnsi="Tahoma" w:cs="Tahoma"/>
          <w:sz w:val="20"/>
          <w:szCs w:val="20"/>
          <w:lang w:val="el-GR"/>
        </w:rPr>
        <w:t>Στα πλαίσια της προαναφερθείσας ΓΕΕΚ, ουσιαστικά γραπτής προειδοποίησης για την έλλειψη “συστήματος αποτροπής δυστυχήματος εξ αιτίας ανθρώπινου λάθους”, ήταν γνωστό σε όλους τους εργοδότες, στους σιδηροδρόμους, στα στελέχη και στους προέδρους εταιρειών ως και στους πολιτικούς/κυβερνητικούς/κρατικούς (και Σωμάτων Επιθεώρησης ασφαλώς) προϊσταμένους-ελεγκτές των κρατικών εταιρειών αλλά και μη κρατικών, πως χρειαζόταν ΟΛΟΚΛΗΡΩΜΕΝΟ ΣΥΣΤΗΜΑ ΤΗΛΕΔΙΟΙΚΗΣΗΣ.</w:t>
      </w:r>
    </w:p>
    <w:p w14:paraId="4EC0C578" w14:textId="77777777" w:rsidR="007D69AE" w:rsidRPr="007D69AE" w:rsidRDefault="007D69AE" w:rsidP="007D69AE">
      <w:pPr>
        <w:pStyle w:val="NormalWeb"/>
        <w:spacing w:before="101" w:after="101" w:line="101" w:lineRule="atLeast"/>
        <w:rPr>
          <w:lang w:val="el-GR"/>
        </w:rPr>
      </w:pPr>
      <w:r>
        <w:rPr>
          <w:rFonts w:ascii="Tahoma" w:hAnsi="Tahoma" w:cs="Tahoma"/>
          <w:color w:val="222222"/>
          <w:sz w:val="20"/>
          <w:szCs w:val="20"/>
          <w:lang w:val="el-GR"/>
        </w:rPr>
        <w:t xml:space="preserve">Αναμφίβολα και όλα τα πολιτικά κόμματα της κοινοβουλευτικής και εξωκοινοβουλευτικής αντιπολίτευσης, είχαν γνώση της παραπάνω ανάγκης και θεωρητικά, την υποχρέωση άσκησης έγκαιρης και αποτελεσματικής “νομικής και από το πεζοδρόμιο ως και διεθνώς” πίεσης στην ηγεσία της Ελληνικής Δικαιοσύνης, αντί της πολιτικάντικης/ψηφοθηρικής εκμετάλλευσης του λαϊκού πόνου, </w:t>
      </w:r>
      <w:r>
        <w:rPr>
          <w:rFonts w:ascii="Tahoma" w:hAnsi="Tahoma" w:cs="Tahoma"/>
          <w:b/>
          <w:bCs/>
          <w:sz w:val="20"/>
          <w:szCs w:val="20"/>
          <w:lang w:val="el-GR"/>
        </w:rPr>
        <w:t>της</w:t>
      </w:r>
      <w:r>
        <w:rPr>
          <w:rFonts w:ascii="Tahoma" w:hAnsi="Tahoma" w:cs="Tahoma"/>
          <w:sz w:val="20"/>
          <w:szCs w:val="20"/>
          <w:lang w:val="el-GR"/>
        </w:rPr>
        <w:t xml:space="preserve"> </w:t>
      </w:r>
      <w:r>
        <w:rPr>
          <w:rFonts w:ascii="Tahoma" w:hAnsi="Tahoma" w:cs="Tahoma"/>
          <w:color w:val="222222"/>
          <w:sz w:val="20"/>
          <w:szCs w:val="20"/>
          <w:lang w:val="el-GR"/>
        </w:rPr>
        <w:t>“</w:t>
      </w:r>
      <w:r>
        <w:rPr>
          <w:rFonts w:ascii="Tahoma" w:hAnsi="Tahoma" w:cs="Tahoma"/>
          <w:i/>
          <w:iCs/>
          <w:color w:val="B83275"/>
          <w:sz w:val="20"/>
          <w:szCs w:val="20"/>
          <w:lang w:val="el-GR"/>
        </w:rPr>
        <w:t>δεν είδα-δεν άκουσα δικογραφίες κατ’ άρθρο 86Σ στη Βουλή</w:t>
      </w:r>
      <w:r>
        <w:rPr>
          <w:rFonts w:ascii="Tahoma" w:hAnsi="Tahoma" w:cs="Tahoma"/>
          <w:color w:val="222222"/>
          <w:sz w:val="20"/>
          <w:szCs w:val="20"/>
          <w:lang w:val="el-GR"/>
        </w:rPr>
        <w:t xml:space="preserve">” (=στέρηση φυσικού δικαστή), </w:t>
      </w:r>
      <w:r>
        <w:rPr>
          <w:rFonts w:ascii="Tahoma" w:hAnsi="Tahoma" w:cs="Tahoma"/>
          <w:b/>
          <w:bCs/>
          <w:sz w:val="20"/>
          <w:szCs w:val="20"/>
          <w:lang w:val="el-GR"/>
        </w:rPr>
        <w:t>της</w:t>
      </w:r>
      <w:r>
        <w:rPr>
          <w:rFonts w:ascii="Tahoma" w:hAnsi="Tahoma" w:cs="Tahoma"/>
          <w:sz w:val="20"/>
          <w:szCs w:val="20"/>
          <w:lang w:val="el-GR"/>
        </w:rPr>
        <w:t xml:space="preserve"> </w:t>
      </w:r>
      <w:r>
        <w:rPr>
          <w:rFonts w:ascii="Tahoma" w:hAnsi="Tahoma" w:cs="Tahoma"/>
          <w:color w:val="222222"/>
          <w:sz w:val="20"/>
          <w:szCs w:val="20"/>
          <w:lang w:val="el-GR"/>
        </w:rPr>
        <w:t>“</w:t>
      </w:r>
      <w:r>
        <w:rPr>
          <w:rFonts w:ascii="Tahoma" w:hAnsi="Tahoma" w:cs="Tahoma"/>
          <w:i/>
          <w:iCs/>
          <w:color w:val="B83275"/>
          <w:sz w:val="20"/>
          <w:szCs w:val="20"/>
          <w:lang w:val="el-GR"/>
        </w:rPr>
        <w:t>το θέμα δεν είναι νομικό-το θέμα είναι πολιτικό</w:t>
      </w:r>
      <w:r>
        <w:rPr>
          <w:rFonts w:ascii="Tahoma" w:hAnsi="Tahoma" w:cs="Tahoma"/>
          <w:color w:val="222222"/>
          <w:sz w:val="20"/>
          <w:szCs w:val="20"/>
          <w:lang w:val="el-GR"/>
        </w:rPr>
        <w:t xml:space="preserve">“, και </w:t>
      </w:r>
      <w:r>
        <w:rPr>
          <w:rFonts w:ascii="Tahoma" w:hAnsi="Tahoma" w:cs="Tahoma"/>
          <w:b/>
          <w:bCs/>
          <w:sz w:val="20"/>
          <w:szCs w:val="20"/>
          <w:lang w:val="el-GR"/>
        </w:rPr>
        <w:t>της</w:t>
      </w:r>
      <w:r>
        <w:rPr>
          <w:rFonts w:ascii="Tahoma" w:hAnsi="Tahoma" w:cs="Tahoma"/>
          <w:sz w:val="20"/>
          <w:szCs w:val="20"/>
          <w:lang w:val="el-GR"/>
        </w:rPr>
        <w:t xml:space="preserve"> </w:t>
      </w:r>
      <w:r>
        <w:rPr>
          <w:rFonts w:ascii="Tahoma" w:hAnsi="Tahoma" w:cs="Tahoma"/>
          <w:color w:val="222222"/>
          <w:sz w:val="20"/>
          <w:szCs w:val="20"/>
          <w:lang w:val="el-GR"/>
        </w:rPr>
        <w:t>“</w:t>
      </w:r>
      <w:r>
        <w:rPr>
          <w:rFonts w:ascii="Tahoma" w:hAnsi="Tahoma" w:cs="Tahoma"/>
          <w:i/>
          <w:iCs/>
          <w:color w:val="B83275"/>
          <w:sz w:val="20"/>
          <w:szCs w:val="20"/>
          <w:lang w:val="el-GR"/>
        </w:rPr>
        <w:t>μα πιστεύετε στην Ελληνική Δικαιοσύνη;</w:t>
      </w:r>
      <w:r>
        <w:rPr>
          <w:rFonts w:ascii="Tahoma" w:hAnsi="Tahoma" w:cs="Tahoma"/>
          <w:color w:val="222222"/>
          <w:sz w:val="20"/>
          <w:szCs w:val="20"/>
          <w:lang w:val="el-GR"/>
        </w:rPr>
        <w:t xml:space="preserve">“ </w:t>
      </w:r>
      <w:r>
        <w:rPr>
          <w:rFonts w:ascii="Tahoma" w:hAnsi="Tahoma" w:cs="Tahoma"/>
          <w:b/>
          <w:bCs/>
          <w:color w:val="222222"/>
          <w:sz w:val="20"/>
          <w:szCs w:val="20"/>
          <w:lang w:val="el-GR"/>
        </w:rPr>
        <w:t>πολιτικής</w:t>
      </w:r>
      <w:r>
        <w:rPr>
          <w:rFonts w:ascii="Tahoma" w:hAnsi="Tahoma" w:cs="Tahoma"/>
          <w:color w:val="222222"/>
          <w:sz w:val="20"/>
          <w:szCs w:val="20"/>
          <w:lang w:val="el-GR"/>
        </w:rPr>
        <w:t xml:space="preserve"> </w:t>
      </w:r>
      <w:r>
        <w:rPr>
          <w:rFonts w:ascii="Tahoma" w:hAnsi="Tahoma" w:cs="Tahoma"/>
          <w:b/>
          <w:bCs/>
          <w:color w:val="222222"/>
          <w:sz w:val="20"/>
          <w:szCs w:val="20"/>
          <w:lang w:val="el-GR"/>
        </w:rPr>
        <w:t>τακτικής</w:t>
      </w:r>
      <w:r>
        <w:rPr>
          <w:rFonts w:ascii="Tahoma" w:hAnsi="Tahoma" w:cs="Tahoma"/>
          <w:color w:val="222222"/>
          <w:sz w:val="20"/>
          <w:szCs w:val="20"/>
          <w:lang w:val="el-GR"/>
        </w:rPr>
        <w:t xml:space="preserve">. </w:t>
      </w:r>
    </w:p>
    <w:p w14:paraId="54647172" w14:textId="77777777" w:rsidR="007D69AE" w:rsidRPr="007D69AE" w:rsidRDefault="007D69AE" w:rsidP="007D69AE">
      <w:pPr>
        <w:pStyle w:val="NormalWeb"/>
        <w:spacing w:before="101" w:after="101" w:line="101" w:lineRule="atLeast"/>
        <w:rPr>
          <w:lang w:val="el-GR"/>
        </w:rPr>
      </w:pPr>
      <w:r>
        <w:rPr>
          <w:rFonts w:ascii="Tahoma" w:hAnsi="Tahoma" w:cs="Tahoma"/>
          <w:color w:val="252C33"/>
          <w:sz w:val="20"/>
          <w:szCs w:val="20"/>
          <w:lang w:val="el-GR"/>
        </w:rPr>
        <w:t xml:space="preserve">Με τα παραπάνω τεκμηριώνουμε, πως υπάρχει κοινός παρονομαστής σε Μάτι και Τέμπη και αυτός (ο παρανομαστής) αποτελείται από τις ελλείψεις και τις αιτίες που προϋπάρχουν μιας πυρκαγιάς ή ενός δυστυχήματος και </w:t>
      </w:r>
      <w:r>
        <w:rPr>
          <w:rFonts w:ascii="Tahoma" w:hAnsi="Tahoma" w:cs="Tahoma"/>
          <w:b/>
          <w:bCs/>
          <w:color w:val="252C33"/>
          <w:sz w:val="20"/>
          <w:szCs w:val="20"/>
          <w:lang w:val="el-GR"/>
        </w:rPr>
        <w:t>φωνάζουν</w:t>
      </w:r>
      <w:r>
        <w:rPr>
          <w:rFonts w:ascii="Tahoma" w:hAnsi="Tahoma" w:cs="Tahoma"/>
          <w:color w:val="252C33"/>
          <w:sz w:val="20"/>
          <w:szCs w:val="20"/>
          <w:lang w:val="el-GR"/>
        </w:rPr>
        <w:t xml:space="preserve"> από πριν “</w:t>
      </w:r>
      <w:r>
        <w:rPr>
          <w:rFonts w:ascii="Tahoma" w:hAnsi="Tahoma" w:cs="Tahoma"/>
          <w:b/>
          <w:bCs/>
          <w:color w:val="252C33"/>
          <w:sz w:val="20"/>
          <w:szCs w:val="20"/>
          <w:lang w:val="el-GR"/>
        </w:rPr>
        <w:t>έρχεται φωτιά</w:t>
      </w:r>
      <w:r>
        <w:rPr>
          <w:rFonts w:ascii="Tahoma" w:hAnsi="Tahoma" w:cs="Tahoma"/>
          <w:color w:val="252C33"/>
          <w:sz w:val="20"/>
          <w:szCs w:val="20"/>
          <w:lang w:val="el-GR"/>
        </w:rPr>
        <w:t xml:space="preserve"> που δεν αντιμετωπίζεται με τα υπάρχοντα μέσα”, “</w:t>
      </w:r>
      <w:r>
        <w:rPr>
          <w:rFonts w:ascii="Tahoma" w:hAnsi="Tahoma" w:cs="Tahoma"/>
          <w:b/>
          <w:bCs/>
          <w:color w:val="252C33"/>
          <w:sz w:val="20"/>
          <w:szCs w:val="20"/>
          <w:lang w:val="el-GR"/>
        </w:rPr>
        <w:t>έρχεται σιδηροδρομικό δυστύχημα</w:t>
      </w:r>
      <w:r>
        <w:rPr>
          <w:rFonts w:ascii="Tahoma" w:hAnsi="Tahoma" w:cs="Tahoma"/>
          <w:color w:val="252C33"/>
          <w:sz w:val="20"/>
          <w:szCs w:val="20"/>
          <w:lang w:val="el-GR"/>
        </w:rPr>
        <w:t xml:space="preserve"> που δεν αντιμετωπίζεται δίχως τηλεδιοίκηση”, “</w:t>
      </w:r>
      <w:r>
        <w:rPr>
          <w:rFonts w:ascii="Tahoma" w:hAnsi="Tahoma" w:cs="Tahoma"/>
          <w:b/>
          <w:bCs/>
          <w:color w:val="252C33"/>
          <w:sz w:val="20"/>
          <w:szCs w:val="20"/>
          <w:lang w:val="el-GR"/>
        </w:rPr>
        <w:t>είστε ανεύθυνοι</w:t>
      </w:r>
      <w:r>
        <w:rPr>
          <w:rFonts w:ascii="Tahoma" w:hAnsi="Tahoma" w:cs="Tahoma"/>
          <w:color w:val="252C33"/>
          <w:sz w:val="20"/>
          <w:szCs w:val="20"/>
          <w:lang w:val="el-GR"/>
        </w:rPr>
        <w:t xml:space="preserve"> οι υπεύθυνοι”.</w:t>
      </w:r>
    </w:p>
    <w:p w14:paraId="2C610EFD" w14:textId="77777777" w:rsidR="007D69AE" w:rsidRPr="007D69AE" w:rsidRDefault="007D69AE" w:rsidP="007D69AE">
      <w:pPr>
        <w:pStyle w:val="NormalWeb"/>
        <w:spacing w:before="101" w:after="101" w:line="101" w:lineRule="atLeast"/>
        <w:rPr>
          <w:lang w:val="el-GR"/>
        </w:rPr>
      </w:pPr>
      <w:r>
        <w:rPr>
          <w:rFonts w:ascii="Tahoma" w:hAnsi="Tahoma" w:cs="Tahoma"/>
          <w:color w:val="252C33"/>
          <w:sz w:val="20"/>
          <w:szCs w:val="20"/>
          <w:lang w:val="el-GR"/>
        </w:rPr>
        <w:t>Αυτή η ανευθυνότητα όμως επισύρει ποινικές ευθύνες για τους υπαίτιους, θέλει συζήτηση και για τους λοιπούς κοινοβουλευτικούς που “</w:t>
      </w:r>
      <w:r>
        <w:rPr>
          <w:rFonts w:ascii="Tahoma" w:hAnsi="Tahoma" w:cs="Tahoma"/>
          <w:i/>
          <w:iCs/>
          <w:color w:val="B83275"/>
          <w:sz w:val="20"/>
          <w:szCs w:val="20"/>
          <w:lang w:val="el-GR"/>
        </w:rPr>
        <w:t>δεν είδα-δεν άκουσα…</w:t>
      </w:r>
      <w:r>
        <w:rPr>
          <w:rFonts w:ascii="Tahoma" w:hAnsi="Tahoma" w:cs="Tahoma"/>
          <w:color w:val="252C33"/>
          <w:sz w:val="20"/>
          <w:szCs w:val="20"/>
          <w:lang w:val="el-GR"/>
        </w:rPr>
        <w:t xml:space="preserve">” κλπ. </w:t>
      </w:r>
    </w:p>
    <w:p w14:paraId="2288BAF5" w14:textId="77777777" w:rsidR="007D69AE" w:rsidRPr="007D69AE" w:rsidRDefault="007D69AE" w:rsidP="007D69AE">
      <w:pPr>
        <w:pStyle w:val="NormalWeb"/>
        <w:spacing w:before="101" w:after="101" w:line="101" w:lineRule="atLeast"/>
        <w:rPr>
          <w:lang w:val="el-GR"/>
        </w:rPr>
      </w:pPr>
      <w:r>
        <w:rPr>
          <w:rFonts w:ascii="Tahoma" w:hAnsi="Tahoma" w:cs="Tahoma"/>
          <w:color w:val="252C33"/>
          <w:sz w:val="20"/>
          <w:szCs w:val="20"/>
          <w:lang w:val="el-GR"/>
        </w:rPr>
        <w:t xml:space="preserve">Το πραγματικό μέγεθος της ανευθυνότητας προκύπτει από την ποινή που προβλέπεται για κάθε έναν θάνατο, για κάθε έναν τραυματισμό, για την συνολική ζημιά στους σιδηροδρόμους, για κρατικές αποζημιώσεις κλπ. </w:t>
      </w:r>
    </w:p>
    <w:p w14:paraId="72790192" w14:textId="77777777" w:rsidR="007D69AE" w:rsidRPr="007D69AE" w:rsidRDefault="007D69AE" w:rsidP="007D69AE">
      <w:pPr>
        <w:pStyle w:val="NormalWeb"/>
        <w:spacing w:before="101" w:after="101" w:line="101" w:lineRule="atLeast"/>
        <w:rPr>
          <w:lang w:val="el-GR"/>
        </w:rPr>
      </w:pPr>
      <w:r>
        <w:rPr>
          <w:rFonts w:ascii="Tahoma" w:hAnsi="Tahoma" w:cs="Tahoma"/>
          <w:sz w:val="20"/>
          <w:szCs w:val="20"/>
          <w:lang w:val="el-GR"/>
        </w:rPr>
        <w:t>Αυτόν τον μακάβριο υπολογισμό, αυτόν τον ποινικά και αστικά καταλογιστέο κοινό παρονομαστή, οφείλουν να έχουν συνειδητοποιήσει πρώτα απ’ όλους οι πολλοί, οι μη πολιτευόμενοι (και για την ίδια τη ζωή και ακεραιότητά τους φυσικά), για να ακολουθήσουν “αναγκαστικά” οι πολιτικοί και οι Εισαγγελείς να μην παρανομούν.</w:t>
      </w:r>
    </w:p>
    <w:p w14:paraId="273E4390" w14:textId="77777777" w:rsidR="007D69AE" w:rsidRPr="007D69AE" w:rsidRDefault="007D69AE" w:rsidP="007D69AE">
      <w:pPr>
        <w:pStyle w:val="NormalWeb"/>
        <w:spacing w:before="101" w:after="101" w:line="101" w:lineRule="atLeast"/>
        <w:rPr>
          <w:lang w:val="el-GR"/>
        </w:rPr>
      </w:pPr>
      <w:r>
        <w:rPr>
          <w:rFonts w:ascii="Tahoma" w:hAnsi="Tahoma" w:cs="Tahoma"/>
          <w:sz w:val="20"/>
          <w:szCs w:val="20"/>
          <w:lang w:val="el-GR"/>
        </w:rPr>
        <w:lastRenderedPageBreak/>
        <w:t>Συναφώς, χρειάζεται κατά περίπτωση και μια περαιτέρω διαβάθμιση επί των εμμέσων αιτιών.</w:t>
      </w:r>
    </w:p>
    <w:p w14:paraId="1AB2B92A" w14:textId="77777777" w:rsidR="007D69AE" w:rsidRPr="007D69AE" w:rsidRDefault="007D69AE" w:rsidP="007D69AE">
      <w:pPr>
        <w:pStyle w:val="NormalWeb"/>
        <w:spacing w:before="101" w:after="101" w:line="101" w:lineRule="atLeast"/>
        <w:rPr>
          <w:lang w:val="el-GR"/>
        </w:rPr>
      </w:pPr>
      <w:r>
        <w:rPr>
          <w:rFonts w:ascii="Tahoma" w:hAnsi="Tahoma" w:cs="Tahoma"/>
          <w:sz w:val="20"/>
          <w:szCs w:val="20"/>
          <w:lang w:val="el-GR"/>
        </w:rPr>
        <w:t>Δηλαδή, γνωρίζουμε πως δεν λειτούργησε εν προκειμένω τηλεδιοίκηση, για πολλούς προσωρινούς λόγους, όπως, καταστροφή καλωδίων εξ αιτίας κλοπών, καθυστερήσεις λόγω προβλημάτων σε συμβάσεις.</w:t>
      </w:r>
    </w:p>
    <w:p w14:paraId="55764F88" w14:textId="77777777" w:rsidR="007D69AE" w:rsidRPr="007D69AE" w:rsidRDefault="007D69AE" w:rsidP="007D69AE">
      <w:pPr>
        <w:pStyle w:val="NormalWeb"/>
        <w:spacing w:before="101" w:after="101" w:line="101" w:lineRule="atLeast"/>
        <w:rPr>
          <w:lang w:val="el-GR"/>
        </w:rPr>
      </w:pPr>
      <w:r>
        <w:rPr>
          <w:rFonts w:ascii="Tahoma" w:hAnsi="Tahoma" w:cs="Tahoma"/>
          <w:color w:val="252C33"/>
          <w:sz w:val="20"/>
          <w:szCs w:val="20"/>
          <w:lang w:val="el-GR"/>
        </w:rPr>
        <w:t xml:space="preserve">Όμως, γιατί δεν λειτούργησε; Διότι κυρίως, πρωθυπουργοί και υπουργοί, αντί να καταβάλλουν άμεσα τα 50 σωτήρια εκατομμύρια, προτιμούσαν διαχρονικά τα μνημονιακά χρόνια, να ονομάζουν, ακόμα και το προϋπολογισμένο κόστος ασφάλειας των σιδηροδρόμων, ως πλεόνασμα (37 δις το “μαξιλάρι” επί Τσίπρα και ο μαξιλαροπόλεμος </w:t>
      </w:r>
      <w:hyperlink r:id="rId10" w:history="1">
        <w:r>
          <w:rPr>
            <w:rStyle w:val="Hyperlink"/>
            <w:rFonts w:ascii="Tahoma" w:hAnsi="Tahoma" w:cs="Tahoma"/>
            <w:color w:val="1155CC"/>
            <w:sz w:val="20"/>
            <w:szCs w:val="20"/>
            <w:lang w:val="el-GR"/>
          </w:rPr>
          <w:t>Ο Δημήτρης Μάρδας εξηγεί τι είναι το «μαξιλάρι» των 37 δισ.: «Ήταν η προτιμότερη επιλογή»</w:t>
        </w:r>
      </w:hyperlink>
      <w:r>
        <w:rPr>
          <w:rFonts w:ascii="Tahoma" w:hAnsi="Tahoma" w:cs="Tahoma"/>
          <w:color w:val="252C33"/>
          <w:sz w:val="20"/>
          <w:szCs w:val="20"/>
          <w:lang w:val="el-GR"/>
        </w:rPr>
        <w:t xml:space="preserve"> δεν πτοείται από τους νεκρούς των Τεμπών): [“Ερωτηθείς (σημ. </w:t>
      </w:r>
      <w:proofErr w:type="spellStart"/>
      <w:r>
        <w:rPr>
          <w:rFonts w:ascii="Tahoma" w:hAnsi="Tahoma" w:cs="Tahoma"/>
          <w:color w:val="252C33"/>
          <w:sz w:val="20"/>
          <w:szCs w:val="20"/>
          <w:lang w:val="el-GR"/>
        </w:rPr>
        <w:t>συντάξ</w:t>
      </w:r>
      <w:proofErr w:type="spellEnd"/>
      <w:r>
        <w:rPr>
          <w:rFonts w:ascii="Tahoma" w:hAnsi="Tahoma" w:cs="Tahoma"/>
          <w:color w:val="252C33"/>
          <w:sz w:val="20"/>
          <w:szCs w:val="20"/>
          <w:lang w:val="el-GR"/>
        </w:rPr>
        <w:t xml:space="preserve">., ο κύριος </w:t>
      </w:r>
      <w:proofErr w:type="spellStart"/>
      <w:r>
        <w:rPr>
          <w:rFonts w:ascii="Tahoma" w:hAnsi="Tahoma" w:cs="Tahoma"/>
          <w:color w:val="252C33"/>
          <w:sz w:val="20"/>
          <w:szCs w:val="20"/>
          <w:lang w:val="el-GR"/>
        </w:rPr>
        <w:t>Σπίρτζης</w:t>
      </w:r>
      <w:proofErr w:type="spellEnd"/>
      <w:r>
        <w:rPr>
          <w:rFonts w:ascii="Tahoma" w:hAnsi="Tahoma" w:cs="Tahoma"/>
          <w:color w:val="252C33"/>
          <w:sz w:val="20"/>
          <w:szCs w:val="20"/>
          <w:lang w:val="el-GR"/>
        </w:rPr>
        <w:t xml:space="preserve">) τι θα μπορούσε να γίνει με τη σύμβαση 717, είπε ότι </w:t>
      </w:r>
      <w:r>
        <w:rPr>
          <w:rFonts w:ascii="Tahoma" w:hAnsi="Tahoma" w:cs="Tahoma"/>
          <w:b/>
          <w:bCs/>
          <w:color w:val="252C33"/>
          <w:sz w:val="20"/>
          <w:szCs w:val="20"/>
          <w:lang w:val="el-GR"/>
        </w:rPr>
        <w:t>«</w:t>
      </w:r>
      <w:r>
        <w:rPr>
          <w:rFonts w:ascii="Tahoma" w:hAnsi="Tahoma" w:cs="Tahoma"/>
          <w:i/>
          <w:iCs/>
          <w:color w:val="B83275"/>
          <w:sz w:val="20"/>
          <w:szCs w:val="20"/>
          <w:lang w:val="el-GR"/>
        </w:rPr>
        <w:t>αυτό που μπορούσες να κάνεις, είναι είτε συμπληρωματική σύμβαση –που είναι χρονοβόρα διαδικασία, γιατί τότε ήμασταν στα μνημόνια, δεν είχε η χώρα 40-50 εκατ. που χρειάζονταν για σύστημα τηλεδιοίκησης…</w:t>
      </w:r>
      <w:r>
        <w:rPr>
          <w:rFonts w:ascii="Tahoma" w:hAnsi="Tahoma" w:cs="Tahoma"/>
          <w:color w:val="121212"/>
          <w:sz w:val="20"/>
          <w:szCs w:val="20"/>
          <w:lang w:val="el-GR"/>
        </w:rPr>
        <w:t xml:space="preserve"> </w:t>
      </w:r>
      <w:r>
        <w:rPr>
          <w:rFonts w:ascii="Tahoma" w:hAnsi="Tahoma" w:cs="Tahoma"/>
          <w:b/>
          <w:bCs/>
          <w:color w:val="252C33"/>
          <w:sz w:val="20"/>
          <w:szCs w:val="20"/>
          <w:lang w:val="el-GR"/>
        </w:rPr>
        <w:t xml:space="preserve">» </w:t>
      </w:r>
      <w:r>
        <w:rPr>
          <w:rFonts w:ascii="Tahoma" w:hAnsi="Tahoma" w:cs="Tahoma"/>
          <w:color w:val="252C33"/>
          <w:sz w:val="20"/>
          <w:szCs w:val="20"/>
          <w:lang w:val="el-GR"/>
        </w:rPr>
        <w:t xml:space="preserve">από τον σύνδεσμο </w:t>
      </w:r>
      <w:hyperlink r:id="rId11" w:history="1">
        <w:r>
          <w:rPr>
            <w:rStyle w:val="Hyperlink"/>
            <w:rFonts w:ascii="Tahoma" w:hAnsi="Tahoma" w:cs="Tahoma"/>
            <w:color w:val="1155CC"/>
            <w:sz w:val="20"/>
            <w:szCs w:val="20"/>
            <w:lang w:val="el-GR"/>
          </w:rPr>
          <w:t>Χρ. Σπίρτζης για Τέμπη: Η Ευρωπαία εισαγγελέας έκανε πλημμελή δουλειά – Τι είπε για Κ. Αχ. Καραμανλή και σύμβαση 717</w:t>
        </w:r>
      </w:hyperlink>
      <w:r>
        <w:rPr>
          <w:rFonts w:ascii="Tahoma" w:hAnsi="Tahoma" w:cs="Tahoma"/>
          <w:color w:val="222222"/>
          <w:sz w:val="20"/>
          <w:szCs w:val="20"/>
          <w:lang w:val="el-GR"/>
        </w:rPr>
        <w:t xml:space="preserve"> και στο 16:51 του παρακάτω βίντεο, ο κος </w:t>
      </w:r>
      <w:proofErr w:type="spellStart"/>
      <w:r>
        <w:rPr>
          <w:rFonts w:ascii="Tahoma" w:hAnsi="Tahoma" w:cs="Tahoma"/>
          <w:color w:val="222222"/>
          <w:sz w:val="20"/>
          <w:szCs w:val="20"/>
          <w:lang w:val="el-GR"/>
        </w:rPr>
        <w:t>Σπίρτζης</w:t>
      </w:r>
      <w:proofErr w:type="spellEnd"/>
      <w:r>
        <w:rPr>
          <w:rFonts w:ascii="Tahoma" w:hAnsi="Tahoma" w:cs="Tahoma"/>
          <w:color w:val="222222"/>
          <w:sz w:val="20"/>
          <w:szCs w:val="20"/>
          <w:lang w:val="el-GR"/>
        </w:rPr>
        <w:t xml:space="preserve"> καταθέτει δημοσίως, πως </w:t>
      </w:r>
      <w:r>
        <w:rPr>
          <w:rFonts w:ascii="Tahoma" w:hAnsi="Tahoma" w:cs="Tahoma"/>
          <w:color w:val="121212"/>
          <w:sz w:val="20"/>
          <w:szCs w:val="20"/>
          <w:lang w:val="el-GR"/>
        </w:rPr>
        <w:t>“</w:t>
      </w:r>
      <w:r>
        <w:rPr>
          <w:rFonts w:ascii="Tahoma" w:hAnsi="Tahoma" w:cs="Tahoma"/>
          <w:color w:val="B83275"/>
          <w:sz w:val="20"/>
          <w:szCs w:val="20"/>
          <w:lang w:val="el-GR"/>
        </w:rPr>
        <w:t>…</w:t>
      </w:r>
      <w:r>
        <w:rPr>
          <w:rFonts w:ascii="Tahoma" w:hAnsi="Tahoma" w:cs="Tahoma"/>
          <w:i/>
          <w:iCs/>
          <w:color w:val="B83275"/>
          <w:sz w:val="20"/>
          <w:szCs w:val="20"/>
          <w:lang w:val="el-GR"/>
        </w:rPr>
        <w:t xml:space="preserve">αυτό που μπορούσες να κάνεις, είναι: ή θα έκανες συμπληρωματική σύμβαση –που είναι μια χρονοβόρα διαδικασία, γιατί τότε ήμασταν και στα μνημόνια, δεν είχε η χώρα 40-50 εκατ. που </w:t>
      </w:r>
      <w:proofErr w:type="spellStart"/>
      <w:r>
        <w:rPr>
          <w:rFonts w:ascii="Tahoma" w:hAnsi="Tahoma" w:cs="Tahoma"/>
          <w:i/>
          <w:iCs/>
          <w:color w:val="B83275"/>
          <w:sz w:val="20"/>
          <w:szCs w:val="20"/>
          <w:lang w:val="el-GR"/>
        </w:rPr>
        <w:t>χρειαζόνταν</w:t>
      </w:r>
      <w:proofErr w:type="spellEnd"/>
      <w:r>
        <w:rPr>
          <w:rFonts w:ascii="Tahoma" w:hAnsi="Tahoma" w:cs="Tahoma"/>
          <w:i/>
          <w:iCs/>
          <w:color w:val="B83275"/>
          <w:sz w:val="20"/>
          <w:szCs w:val="20"/>
          <w:lang w:val="el-GR"/>
        </w:rPr>
        <w:t xml:space="preserve"> για να έχουμε σύστημα τηλεδιοίκησης ή θα ολοκληρωνόταν αυτή η σύμβαση, δεν </w:t>
      </w:r>
      <w:proofErr w:type="spellStart"/>
      <w:r>
        <w:rPr>
          <w:rFonts w:ascii="Tahoma" w:hAnsi="Tahoma" w:cs="Tahoma"/>
          <w:i/>
          <w:iCs/>
          <w:color w:val="B83275"/>
          <w:sz w:val="20"/>
          <w:szCs w:val="20"/>
          <w:lang w:val="el-GR"/>
        </w:rPr>
        <w:t>θα΄χαμε</w:t>
      </w:r>
      <w:proofErr w:type="spellEnd"/>
      <w:r>
        <w:rPr>
          <w:rFonts w:ascii="Tahoma" w:hAnsi="Tahoma" w:cs="Tahoma"/>
          <w:i/>
          <w:iCs/>
          <w:color w:val="B83275"/>
          <w:sz w:val="20"/>
          <w:szCs w:val="20"/>
          <w:lang w:val="el-GR"/>
        </w:rPr>
        <w:t xml:space="preserve"> σύστημα τηλεδιοίκησης και τότε θα υπήρχαν πραγματικές ευθύνες…</w:t>
      </w:r>
      <w:r>
        <w:rPr>
          <w:rFonts w:ascii="Tahoma" w:hAnsi="Tahoma" w:cs="Tahoma"/>
          <w:color w:val="222222"/>
          <w:sz w:val="20"/>
          <w:szCs w:val="20"/>
          <w:lang w:val="el-GR"/>
        </w:rPr>
        <w:t xml:space="preserve">“, </w:t>
      </w:r>
      <w:hyperlink r:id="rId12" w:history="1">
        <w:r>
          <w:rPr>
            <w:rStyle w:val="Hyperlink"/>
            <w:rFonts w:ascii="Tahoma" w:hAnsi="Tahoma" w:cs="Tahoma"/>
            <w:color w:val="0066FF"/>
            <w:sz w:val="20"/>
            <w:szCs w:val="20"/>
          </w:rPr>
          <w:t>https</w:t>
        </w:r>
        <w:r>
          <w:rPr>
            <w:rStyle w:val="Hyperlink"/>
            <w:rFonts w:ascii="Tahoma" w:hAnsi="Tahoma" w:cs="Tahoma"/>
            <w:color w:val="0066FF"/>
            <w:sz w:val="20"/>
            <w:szCs w:val="20"/>
            <w:lang w:val="el-GR"/>
          </w:rPr>
          <w:t>://</w:t>
        </w:r>
        <w:r>
          <w:rPr>
            <w:rStyle w:val="Hyperlink"/>
            <w:rFonts w:ascii="Tahoma" w:hAnsi="Tahoma" w:cs="Tahoma"/>
            <w:color w:val="0066FF"/>
            <w:sz w:val="20"/>
            <w:szCs w:val="20"/>
          </w:rPr>
          <w:t>youtu</w:t>
        </w:r>
        <w:r>
          <w:rPr>
            <w:rStyle w:val="Hyperlink"/>
            <w:rFonts w:ascii="Tahoma" w:hAnsi="Tahoma" w:cs="Tahoma"/>
            <w:color w:val="0066FF"/>
            <w:sz w:val="20"/>
            <w:szCs w:val="20"/>
            <w:lang w:val="el-GR"/>
          </w:rPr>
          <w:t>.</w:t>
        </w:r>
        <w:r>
          <w:rPr>
            <w:rStyle w:val="Hyperlink"/>
            <w:rFonts w:ascii="Tahoma" w:hAnsi="Tahoma" w:cs="Tahoma"/>
            <w:color w:val="0066FF"/>
            <w:sz w:val="20"/>
            <w:szCs w:val="20"/>
          </w:rPr>
          <w:t>be</w:t>
        </w:r>
        <w:r>
          <w:rPr>
            <w:rStyle w:val="Hyperlink"/>
            <w:rFonts w:ascii="Tahoma" w:hAnsi="Tahoma" w:cs="Tahoma"/>
            <w:color w:val="0066FF"/>
            <w:sz w:val="20"/>
            <w:szCs w:val="20"/>
            <w:lang w:val="el-GR"/>
          </w:rPr>
          <w:t>/</w:t>
        </w:r>
        <w:r>
          <w:rPr>
            <w:rStyle w:val="Hyperlink"/>
            <w:rFonts w:ascii="Tahoma" w:hAnsi="Tahoma" w:cs="Tahoma"/>
            <w:color w:val="0066FF"/>
            <w:sz w:val="20"/>
            <w:szCs w:val="20"/>
          </w:rPr>
          <w:t>WWzpobkoHH</w:t>
        </w:r>
        <w:r>
          <w:rPr>
            <w:rStyle w:val="Hyperlink"/>
            <w:rFonts w:ascii="Tahoma" w:hAnsi="Tahoma" w:cs="Tahoma"/>
            <w:color w:val="0066FF"/>
            <w:sz w:val="20"/>
            <w:szCs w:val="20"/>
            <w:lang w:val="el-GR"/>
          </w:rPr>
          <w:t>8?</w:t>
        </w:r>
        <w:r>
          <w:rPr>
            <w:rStyle w:val="Hyperlink"/>
            <w:rFonts w:ascii="Tahoma" w:hAnsi="Tahoma" w:cs="Tahoma"/>
            <w:color w:val="0066FF"/>
            <w:sz w:val="20"/>
            <w:szCs w:val="20"/>
          </w:rPr>
          <w:t>si</w:t>
        </w:r>
        <w:r>
          <w:rPr>
            <w:rStyle w:val="Hyperlink"/>
            <w:rFonts w:ascii="Tahoma" w:hAnsi="Tahoma" w:cs="Tahoma"/>
            <w:color w:val="0066FF"/>
            <w:sz w:val="20"/>
            <w:szCs w:val="20"/>
            <w:lang w:val="el-GR"/>
          </w:rPr>
          <w:t>=</w:t>
        </w:r>
        <w:r>
          <w:rPr>
            <w:rStyle w:val="Hyperlink"/>
            <w:rFonts w:ascii="Tahoma" w:hAnsi="Tahoma" w:cs="Tahoma"/>
            <w:color w:val="0066FF"/>
            <w:sz w:val="20"/>
            <w:szCs w:val="20"/>
          </w:rPr>
          <w:t>rdkEFgOB</w:t>
        </w:r>
        <w:r>
          <w:rPr>
            <w:rStyle w:val="Hyperlink"/>
            <w:rFonts w:ascii="Tahoma" w:hAnsi="Tahoma" w:cs="Tahoma"/>
            <w:color w:val="0066FF"/>
            <w:sz w:val="20"/>
            <w:szCs w:val="20"/>
            <w:lang w:val="el-GR"/>
          </w:rPr>
          <w:t>_</w:t>
        </w:r>
        <w:proofErr w:type="spellStart"/>
        <w:r>
          <w:rPr>
            <w:rStyle w:val="Hyperlink"/>
            <w:rFonts w:ascii="Tahoma" w:hAnsi="Tahoma" w:cs="Tahoma"/>
            <w:color w:val="0066FF"/>
            <w:sz w:val="20"/>
            <w:szCs w:val="20"/>
          </w:rPr>
          <w:t>vkEBCeO</w:t>
        </w:r>
        <w:proofErr w:type="spellEnd"/>
      </w:hyperlink>
      <w:r>
        <w:rPr>
          <w:rFonts w:ascii="Tahoma" w:hAnsi="Tahoma" w:cs="Tahoma"/>
          <w:color w:val="222222"/>
          <w:sz w:val="20"/>
          <w:szCs w:val="20"/>
          <w:lang w:val="el-GR"/>
        </w:rPr>
        <w:t>.]</w:t>
      </w:r>
    </w:p>
    <w:p w14:paraId="36D5F4FD" w14:textId="77777777" w:rsidR="007D69AE" w:rsidRPr="007D69AE" w:rsidRDefault="007D69AE" w:rsidP="007D69AE">
      <w:pPr>
        <w:pStyle w:val="NormalWeb"/>
        <w:spacing w:before="101" w:after="101" w:line="101" w:lineRule="atLeast"/>
        <w:rPr>
          <w:lang w:val="el-GR"/>
        </w:rPr>
      </w:pPr>
      <w:r>
        <w:rPr>
          <w:rFonts w:ascii="Tahoma" w:hAnsi="Tahoma" w:cs="Tahoma"/>
          <w:color w:val="222222"/>
          <w:sz w:val="20"/>
          <w:szCs w:val="20"/>
          <w:lang w:val="el-GR"/>
        </w:rPr>
        <w:t>Σχετικά με το “</w:t>
      </w:r>
      <w:r>
        <w:rPr>
          <w:rFonts w:ascii="Tahoma" w:hAnsi="Tahoma" w:cs="Tahoma"/>
          <w:i/>
          <w:iCs/>
          <w:color w:val="B83275"/>
          <w:sz w:val="20"/>
          <w:szCs w:val="20"/>
          <w:lang w:val="el-GR"/>
        </w:rPr>
        <w:t>δεν είχε η χώρα 40-50 εκατομμύρια που χρειαζόταν για να ‘</w:t>
      </w:r>
      <w:proofErr w:type="spellStart"/>
      <w:r>
        <w:rPr>
          <w:rFonts w:ascii="Tahoma" w:hAnsi="Tahoma" w:cs="Tahoma"/>
          <w:i/>
          <w:iCs/>
          <w:color w:val="B83275"/>
          <w:sz w:val="20"/>
          <w:szCs w:val="20"/>
          <w:lang w:val="el-GR"/>
        </w:rPr>
        <w:t>χουμε</w:t>
      </w:r>
      <w:proofErr w:type="spellEnd"/>
      <w:r>
        <w:rPr>
          <w:rFonts w:ascii="Tahoma" w:hAnsi="Tahoma" w:cs="Tahoma"/>
          <w:i/>
          <w:iCs/>
          <w:color w:val="B83275"/>
          <w:sz w:val="20"/>
          <w:szCs w:val="20"/>
          <w:lang w:val="el-GR"/>
        </w:rPr>
        <w:t xml:space="preserve"> σύστημα τηλεδιοίκησης</w:t>
      </w:r>
      <w:r>
        <w:rPr>
          <w:rFonts w:ascii="Tahoma" w:hAnsi="Tahoma" w:cs="Tahoma"/>
          <w:color w:val="222222"/>
          <w:sz w:val="20"/>
          <w:szCs w:val="20"/>
          <w:lang w:val="el-GR"/>
        </w:rPr>
        <w:t xml:space="preserve">” που </w:t>
      </w:r>
      <w:r>
        <w:rPr>
          <w:rFonts w:ascii="Tahoma" w:hAnsi="Tahoma" w:cs="Tahoma"/>
          <w:b/>
          <w:bCs/>
          <w:color w:val="222222"/>
          <w:sz w:val="20"/>
          <w:szCs w:val="20"/>
          <w:lang w:val="el-GR"/>
        </w:rPr>
        <w:t>αφορά</w:t>
      </w:r>
      <w:r>
        <w:rPr>
          <w:rFonts w:ascii="Tahoma" w:hAnsi="Tahoma" w:cs="Tahoma"/>
          <w:color w:val="222222"/>
          <w:sz w:val="20"/>
          <w:szCs w:val="20"/>
          <w:lang w:val="el-GR"/>
        </w:rPr>
        <w:t xml:space="preserve"> (1) </w:t>
      </w:r>
      <w:r>
        <w:rPr>
          <w:rFonts w:ascii="Tahoma" w:hAnsi="Tahoma" w:cs="Tahoma"/>
          <w:b/>
          <w:bCs/>
          <w:color w:val="222222"/>
          <w:sz w:val="20"/>
          <w:szCs w:val="20"/>
          <w:lang w:val="el-GR"/>
        </w:rPr>
        <w:t>το πολιτικό προσωπικό</w:t>
      </w:r>
      <w:r>
        <w:rPr>
          <w:rFonts w:ascii="Tahoma" w:hAnsi="Tahoma" w:cs="Tahoma"/>
          <w:color w:val="222222"/>
          <w:sz w:val="20"/>
          <w:szCs w:val="20"/>
          <w:lang w:val="el-GR"/>
        </w:rPr>
        <w:t xml:space="preserve"> που αποδέχεται ως φυσιολογική αυτή την μνημονιακή υποχρέωση (να μην έχει 40-50 εκ. για τηλεδιοίκηση αλλά να έχει 37 δις για μια επαχθή και απεχθή (κατεβάστε τον σύνδεσμο </w:t>
      </w:r>
      <w:hyperlink r:id="rId13" w:history="1">
        <w:r>
          <w:rPr>
            <w:rStyle w:val="Hyperlink"/>
            <w:rFonts w:ascii="Tahoma" w:hAnsi="Tahoma" w:cs="Tahoma"/>
            <w:sz w:val="20"/>
            <w:szCs w:val="20"/>
          </w:rPr>
          <w:t>https</w:t>
        </w:r>
        <w:r>
          <w:rPr>
            <w:rStyle w:val="Hyperlink"/>
            <w:rFonts w:ascii="Tahoma" w:hAnsi="Tahoma" w:cs="Tahoma"/>
            <w:sz w:val="20"/>
            <w:szCs w:val="20"/>
            <w:lang w:val="el-GR"/>
          </w:rPr>
          <w:t>://</w:t>
        </w:r>
        <w:proofErr w:type="spellStart"/>
        <w:r>
          <w:rPr>
            <w:rStyle w:val="Hyperlink"/>
            <w:rFonts w:ascii="Tahoma" w:hAnsi="Tahoma" w:cs="Tahoma"/>
            <w:sz w:val="20"/>
            <w:szCs w:val="20"/>
          </w:rPr>
          <w:t>greek</w:t>
        </w:r>
        <w:proofErr w:type="spellEnd"/>
        <w:r>
          <w:rPr>
            <w:rStyle w:val="Hyperlink"/>
            <w:rFonts w:ascii="Tahoma" w:hAnsi="Tahoma" w:cs="Tahoma"/>
            <w:sz w:val="20"/>
            <w:szCs w:val="20"/>
            <w:lang w:val="el-GR"/>
          </w:rPr>
          <w:t>–</w:t>
        </w:r>
        <w:r>
          <w:rPr>
            <w:rStyle w:val="Hyperlink"/>
            <w:rFonts w:ascii="Tahoma" w:hAnsi="Tahoma" w:cs="Tahoma"/>
            <w:sz w:val="20"/>
            <w:szCs w:val="20"/>
          </w:rPr>
          <w:t>market</w:t>
        </w:r>
        <w:r>
          <w:rPr>
            <w:rStyle w:val="Hyperlink"/>
            <w:rFonts w:ascii="Tahoma" w:hAnsi="Tahoma" w:cs="Tahoma"/>
            <w:sz w:val="20"/>
            <w:szCs w:val="20"/>
            <w:lang w:val="el-GR"/>
          </w:rPr>
          <w:t>–</w:t>
        </w:r>
        <w:r>
          <w:rPr>
            <w:rStyle w:val="Hyperlink"/>
            <w:rFonts w:ascii="Tahoma" w:hAnsi="Tahoma" w:cs="Tahoma"/>
            <w:sz w:val="20"/>
            <w:szCs w:val="20"/>
          </w:rPr>
          <w:t>research</w:t>
        </w:r>
        <w:r>
          <w:rPr>
            <w:rStyle w:val="Hyperlink"/>
            <w:rFonts w:ascii="Tahoma" w:hAnsi="Tahoma" w:cs="Tahoma"/>
            <w:sz w:val="20"/>
            <w:szCs w:val="20"/>
            <w:lang w:val="el-GR"/>
          </w:rPr>
          <w:t>.</w:t>
        </w:r>
        <w:r>
          <w:rPr>
            <w:rStyle w:val="Hyperlink"/>
            <w:rFonts w:ascii="Tahoma" w:hAnsi="Tahoma" w:cs="Tahoma"/>
            <w:sz w:val="20"/>
            <w:szCs w:val="20"/>
          </w:rPr>
          <w:t>com</w:t>
        </w:r>
        <w:r>
          <w:rPr>
            <w:rStyle w:val="Hyperlink"/>
            <w:rFonts w:ascii="Tahoma" w:hAnsi="Tahoma" w:cs="Tahoma"/>
            <w:sz w:val="20"/>
            <w:szCs w:val="20"/>
            <w:lang w:val="el-GR"/>
          </w:rPr>
          <w:t>/</w:t>
        </w:r>
        <w:r>
          <w:rPr>
            <w:rStyle w:val="Hyperlink"/>
            <w:rFonts w:ascii="Tahoma" w:hAnsi="Tahoma" w:cs="Tahoma"/>
            <w:sz w:val="20"/>
            <w:szCs w:val="20"/>
          </w:rPr>
          <w:t>wp</w:t>
        </w:r>
        <w:r>
          <w:rPr>
            <w:rStyle w:val="Hyperlink"/>
            <w:rFonts w:ascii="Tahoma" w:hAnsi="Tahoma" w:cs="Tahoma"/>
            <w:sz w:val="20"/>
            <w:szCs w:val="20"/>
            <w:lang w:val="el-GR"/>
          </w:rPr>
          <w:t>–</w:t>
        </w:r>
        <w:r>
          <w:rPr>
            <w:rStyle w:val="Hyperlink"/>
            <w:rFonts w:ascii="Tahoma" w:hAnsi="Tahoma" w:cs="Tahoma"/>
            <w:sz w:val="20"/>
            <w:szCs w:val="20"/>
          </w:rPr>
          <w:t>content</w:t>
        </w:r>
        <w:r>
          <w:rPr>
            <w:rStyle w:val="Hyperlink"/>
            <w:rFonts w:ascii="Tahoma" w:hAnsi="Tahoma" w:cs="Tahoma"/>
            <w:sz w:val="20"/>
            <w:szCs w:val="20"/>
            <w:lang w:val="el-GR"/>
          </w:rPr>
          <w:t>/</w:t>
        </w:r>
        <w:r>
          <w:rPr>
            <w:rStyle w:val="Hyperlink"/>
            <w:rFonts w:ascii="Tahoma" w:hAnsi="Tahoma" w:cs="Tahoma"/>
            <w:sz w:val="20"/>
            <w:szCs w:val="20"/>
          </w:rPr>
          <w:t>uploads</w:t>
        </w:r>
        <w:r>
          <w:rPr>
            <w:rStyle w:val="Hyperlink"/>
            <w:rFonts w:ascii="Tahoma" w:hAnsi="Tahoma" w:cs="Tahoma"/>
            <w:sz w:val="20"/>
            <w:szCs w:val="20"/>
            <w:lang w:val="el-GR"/>
          </w:rPr>
          <w:t>/2018/01/</w:t>
        </w:r>
        <w:r>
          <w:rPr>
            <w:rStyle w:val="Hyperlink"/>
            <w:rFonts w:ascii="Tahoma" w:hAnsi="Tahoma" w:cs="Tahoma"/>
            <w:sz w:val="20"/>
            <w:szCs w:val="20"/>
          </w:rPr>
          <w:t>UNITED</w:t>
        </w:r>
        <w:r>
          <w:rPr>
            <w:rStyle w:val="Hyperlink"/>
            <w:rFonts w:ascii="Tahoma" w:hAnsi="Tahoma" w:cs="Tahoma"/>
            <w:sz w:val="20"/>
            <w:szCs w:val="20"/>
            <w:lang w:val="el-GR"/>
          </w:rPr>
          <w:t>–</w:t>
        </w:r>
        <w:r>
          <w:rPr>
            <w:rStyle w:val="Hyperlink"/>
            <w:rFonts w:ascii="Tahoma" w:hAnsi="Tahoma" w:cs="Tahoma"/>
            <w:sz w:val="20"/>
            <w:szCs w:val="20"/>
          </w:rPr>
          <w:t>NATIONS</w:t>
        </w:r>
        <w:r>
          <w:rPr>
            <w:rStyle w:val="Hyperlink"/>
            <w:rFonts w:ascii="Tahoma" w:hAnsi="Tahoma" w:cs="Tahoma"/>
            <w:sz w:val="20"/>
            <w:szCs w:val="20"/>
            <w:lang w:val="el-GR"/>
          </w:rPr>
          <w:t>–</w:t>
        </w:r>
        <w:r>
          <w:rPr>
            <w:rStyle w:val="Hyperlink"/>
            <w:rFonts w:ascii="Tahoma" w:hAnsi="Tahoma" w:cs="Tahoma"/>
            <w:sz w:val="20"/>
            <w:szCs w:val="20"/>
          </w:rPr>
          <w:t>A</w:t>
        </w:r>
        <w:r>
          <w:rPr>
            <w:rStyle w:val="Hyperlink"/>
            <w:rFonts w:ascii="Tahoma" w:hAnsi="Tahoma" w:cs="Tahoma"/>
            <w:sz w:val="20"/>
            <w:szCs w:val="20"/>
            <w:lang w:val="el-GR"/>
          </w:rPr>
          <w:t>–</w:t>
        </w:r>
        <w:r>
          <w:rPr>
            <w:rStyle w:val="Hyperlink"/>
            <w:rFonts w:ascii="Tahoma" w:hAnsi="Tahoma" w:cs="Tahoma"/>
            <w:sz w:val="20"/>
            <w:szCs w:val="20"/>
          </w:rPr>
          <w:t>HRC</w:t>
        </w:r>
        <w:r>
          <w:rPr>
            <w:rStyle w:val="Hyperlink"/>
            <w:rFonts w:ascii="Tahoma" w:hAnsi="Tahoma" w:cs="Tahoma"/>
            <w:sz w:val="20"/>
            <w:szCs w:val="20"/>
            <w:lang w:val="el-GR"/>
          </w:rPr>
          <w:t>-25-50-</w:t>
        </w:r>
        <w:r>
          <w:rPr>
            <w:rStyle w:val="Hyperlink"/>
            <w:rFonts w:ascii="Tahoma" w:hAnsi="Tahoma" w:cs="Tahoma"/>
            <w:sz w:val="20"/>
            <w:szCs w:val="20"/>
          </w:rPr>
          <w:t>Add</w:t>
        </w:r>
        <w:r>
          <w:rPr>
            <w:rStyle w:val="Hyperlink"/>
            <w:rFonts w:ascii="Tahoma" w:hAnsi="Tahoma" w:cs="Tahoma"/>
            <w:sz w:val="20"/>
            <w:szCs w:val="20"/>
            <w:lang w:val="el-GR"/>
          </w:rPr>
          <w:t>1_</w:t>
        </w:r>
        <w:proofErr w:type="spellStart"/>
        <w:r>
          <w:rPr>
            <w:rStyle w:val="Hyperlink"/>
            <w:rFonts w:ascii="Tahoma" w:hAnsi="Tahoma" w:cs="Tahoma"/>
            <w:sz w:val="20"/>
            <w:szCs w:val="20"/>
          </w:rPr>
          <w:t>en</w:t>
        </w:r>
        <w:proofErr w:type="spellEnd"/>
        <w:r>
          <w:rPr>
            <w:rStyle w:val="Hyperlink"/>
            <w:rFonts w:ascii="Tahoma" w:hAnsi="Tahoma" w:cs="Tahoma"/>
            <w:sz w:val="20"/>
            <w:szCs w:val="20"/>
            <w:lang w:val="el-GR"/>
          </w:rPr>
          <w:t>.</w:t>
        </w:r>
        <w:r>
          <w:rPr>
            <w:rStyle w:val="Hyperlink"/>
            <w:rFonts w:ascii="Tahoma" w:hAnsi="Tahoma" w:cs="Tahoma"/>
            <w:sz w:val="20"/>
            <w:szCs w:val="20"/>
          </w:rPr>
          <w:t>doc</w:t>
        </w:r>
      </w:hyperlink>
      <w:r>
        <w:rPr>
          <w:rFonts w:ascii="Tahoma" w:hAnsi="Tahoma" w:cs="Tahoma"/>
          <w:color w:val="0066FF"/>
          <w:sz w:val="20"/>
          <w:szCs w:val="20"/>
          <w:u w:val="single"/>
          <w:lang w:val="el-GR"/>
        </w:rPr>
        <w:t>)</w:t>
      </w:r>
      <w:r>
        <w:rPr>
          <w:rFonts w:ascii="Tahoma" w:hAnsi="Tahoma" w:cs="Tahoma"/>
          <w:color w:val="222222"/>
          <w:sz w:val="20"/>
          <w:szCs w:val="20"/>
          <w:lang w:val="el-GR"/>
        </w:rPr>
        <w:t xml:space="preserve"> μνημονιακή πολιτική και (2) </w:t>
      </w:r>
      <w:r>
        <w:rPr>
          <w:rFonts w:ascii="Tahoma" w:hAnsi="Tahoma" w:cs="Tahoma"/>
          <w:b/>
          <w:bCs/>
          <w:color w:val="222222"/>
          <w:sz w:val="20"/>
          <w:szCs w:val="20"/>
          <w:lang w:val="el-GR"/>
        </w:rPr>
        <w:t>τους Εισαγγελείς</w:t>
      </w:r>
      <w:r>
        <w:rPr>
          <w:rFonts w:ascii="Tahoma" w:hAnsi="Tahoma" w:cs="Tahoma"/>
          <w:color w:val="222222"/>
          <w:sz w:val="20"/>
          <w:szCs w:val="20"/>
          <w:lang w:val="el-GR"/>
        </w:rPr>
        <w:t xml:space="preserve"> που οφείλουν να εξετάσουν σε βάθος και αυτήν ακριβώς την παράμετρο/βασική αιτία της ύπαρξης 57 θανάτων και τρομερών τραυματισμών, είναι και τα:</w:t>
      </w:r>
    </w:p>
    <w:p w14:paraId="49246CEB" w14:textId="77777777" w:rsidR="007D69AE" w:rsidRPr="007D69AE" w:rsidRDefault="007D69AE" w:rsidP="007D69AE">
      <w:pPr>
        <w:pStyle w:val="NormalWeb"/>
        <w:spacing w:before="101" w:after="101" w:line="101" w:lineRule="atLeast"/>
        <w:rPr>
          <w:lang w:val="el-GR"/>
        </w:rPr>
      </w:pPr>
      <w:r>
        <w:rPr>
          <w:rFonts w:ascii="Tahoma" w:hAnsi="Tahoma" w:cs="Tahoma"/>
          <w:color w:val="222222"/>
          <w:sz w:val="20"/>
          <w:szCs w:val="20"/>
          <w:lang w:val="el-GR"/>
        </w:rPr>
        <w:t>(1) [Σε ανακοίνωσή του ο Οργανισμός αποσαφηνίζει τα εξής:</w:t>
      </w:r>
    </w:p>
    <w:p w14:paraId="15735980" w14:textId="77777777" w:rsidR="007D69AE" w:rsidRPr="007D69AE" w:rsidRDefault="007D69AE" w:rsidP="007D69AE">
      <w:pPr>
        <w:pStyle w:val="NormalWeb"/>
        <w:spacing w:before="101" w:after="101" w:line="101" w:lineRule="atLeast"/>
        <w:rPr>
          <w:lang w:val="el-GR"/>
        </w:rPr>
      </w:pPr>
      <w:r>
        <w:rPr>
          <w:rFonts w:ascii="Tahoma" w:hAnsi="Tahoma" w:cs="Tahoma"/>
          <w:color w:val="222222"/>
          <w:sz w:val="20"/>
          <w:szCs w:val="20"/>
          <w:lang w:val="el-GR"/>
        </w:rPr>
        <w:t>«</w:t>
      </w:r>
      <w:r>
        <w:rPr>
          <w:rFonts w:ascii="Tahoma" w:hAnsi="Tahoma" w:cs="Tahoma"/>
          <w:b/>
          <w:bCs/>
          <w:i/>
          <w:iCs/>
          <w:color w:val="222222"/>
          <w:sz w:val="20"/>
          <w:szCs w:val="20"/>
          <w:lang w:val="el-GR"/>
        </w:rPr>
        <w:t xml:space="preserve">Τον Ιούλιο του 2015 μετά την πυρκαγιά στην περιοχή του </w:t>
      </w:r>
      <w:proofErr w:type="spellStart"/>
      <w:r>
        <w:rPr>
          <w:rFonts w:ascii="Tahoma" w:hAnsi="Tahoma" w:cs="Tahoma"/>
          <w:b/>
          <w:bCs/>
          <w:i/>
          <w:iCs/>
          <w:color w:val="222222"/>
          <w:sz w:val="20"/>
          <w:szCs w:val="20"/>
          <w:lang w:val="el-GR"/>
        </w:rPr>
        <w:t>Λιτοχώρου</w:t>
      </w:r>
      <w:proofErr w:type="spellEnd"/>
      <w:r>
        <w:rPr>
          <w:rFonts w:ascii="Tahoma" w:hAnsi="Tahoma" w:cs="Tahoma"/>
          <w:b/>
          <w:bCs/>
          <w:i/>
          <w:iCs/>
          <w:color w:val="222222"/>
          <w:sz w:val="20"/>
          <w:szCs w:val="20"/>
          <w:lang w:val="el-GR"/>
        </w:rPr>
        <w:t>, η τηλεδιοίκηση Λάρισας υποβαθμίστηκε σημαντικά και πρακτικά έπαψε να λειτουργεί ως πλήρης τηλεδιοίκηση.</w:t>
      </w:r>
      <w:r>
        <w:rPr>
          <w:rFonts w:ascii="Tahoma" w:hAnsi="Tahoma" w:cs="Tahoma"/>
          <w:color w:val="222222"/>
          <w:sz w:val="20"/>
          <w:szCs w:val="20"/>
          <w:lang w:val="el-GR"/>
        </w:rPr>
        <w:t xml:space="preserve"> </w:t>
      </w:r>
      <w:r>
        <w:rPr>
          <w:rFonts w:ascii="Tahoma" w:hAnsi="Tahoma" w:cs="Tahoma"/>
          <w:i/>
          <w:iCs/>
          <w:color w:val="222222"/>
          <w:sz w:val="20"/>
          <w:szCs w:val="20"/>
          <w:lang w:val="el-GR"/>
        </w:rPr>
        <w:t>Η μόνη δυνατότητα που διατηρούσε το σύστημα τηλεδιοίκησης ήταν η παρακολούθηση της διαδρομής από την είσοδο της Λάρισας έως την είσοδο των Νέων Πόρων.</w:t>
      </w:r>
      <w:r>
        <w:rPr>
          <w:rFonts w:ascii="Tahoma" w:hAnsi="Tahoma" w:cs="Tahoma"/>
          <w:color w:val="222222"/>
          <w:sz w:val="20"/>
          <w:szCs w:val="20"/>
          <w:lang w:val="el-GR"/>
        </w:rPr>
        <w:t xml:space="preserve"> </w:t>
      </w:r>
      <w:r>
        <w:rPr>
          <w:rFonts w:ascii="Tahoma" w:hAnsi="Tahoma" w:cs="Tahoma"/>
          <w:b/>
          <w:bCs/>
          <w:i/>
          <w:iCs/>
          <w:color w:val="222222"/>
          <w:sz w:val="20"/>
          <w:szCs w:val="20"/>
          <w:lang w:val="el-GR"/>
        </w:rPr>
        <w:t>Δεν υπήρχε δυνατότητα τηλεχειρισμών για τη χάραξη διαδρομών μεταξύ των Σταθμών παρά μόνο διευθέτηση μεμονωμένων αλλαγών τροχιάς.</w:t>
      </w:r>
      <w:r>
        <w:rPr>
          <w:rFonts w:ascii="Tahoma" w:hAnsi="Tahoma" w:cs="Tahoma"/>
          <w:color w:val="222222"/>
          <w:sz w:val="20"/>
          <w:szCs w:val="20"/>
          <w:lang w:val="el-GR"/>
        </w:rPr>
        <w:t xml:space="preserve">], για το οποίο βλέπετε αναλυτικότερα στο </w:t>
      </w:r>
      <w:hyperlink r:id="rId14" w:history="1">
        <w:r>
          <w:rPr>
            <w:rStyle w:val="Hyperlink"/>
            <w:rFonts w:ascii="Tahoma" w:hAnsi="Tahoma" w:cs="Tahoma"/>
            <w:color w:val="1155CC"/>
            <w:sz w:val="20"/>
            <w:szCs w:val="20"/>
            <w:lang w:val="el-GR"/>
          </w:rPr>
          <w:t>ΟΣΕ: Απόλυτος-ανακριβεια-όσα-αναφέρονται-για-την-ύπαρξη-τηλεδιοίκησης-2019-στη-Λάρισα</w:t>
        </w:r>
      </w:hyperlink>
      <w:r>
        <w:rPr>
          <w:rFonts w:ascii="Tahoma" w:hAnsi="Tahoma" w:cs="Tahoma"/>
          <w:color w:val="222222"/>
          <w:sz w:val="20"/>
          <w:szCs w:val="20"/>
          <w:lang w:val="el-GR"/>
        </w:rPr>
        <w:t xml:space="preserve"> ,</w:t>
      </w:r>
    </w:p>
    <w:p w14:paraId="053D4D15" w14:textId="77777777" w:rsidR="007D69AE" w:rsidRPr="007D69AE" w:rsidRDefault="007D69AE" w:rsidP="007D69AE">
      <w:pPr>
        <w:pStyle w:val="NormalWeb"/>
        <w:spacing w:before="101" w:after="101" w:line="101" w:lineRule="atLeast"/>
        <w:rPr>
          <w:lang w:val="el-GR"/>
        </w:rPr>
      </w:pPr>
      <w:r>
        <w:rPr>
          <w:rFonts w:ascii="Tahoma" w:hAnsi="Tahoma" w:cs="Tahoma"/>
          <w:color w:val="222222"/>
          <w:sz w:val="20"/>
          <w:szCs w:val="20"/>
          <w:lang w:val="el-GR"/>
        </w:rPr>
        <w:t xml:space="preserve">(2) </w:t>
      </w:r>
      <w:hyperlink r:id="rId15" w:history="1">
        <w:r>
          <w:rPr>
            <w:rStyle w:val="Hyperlink"/>
            <w:rFonts w:ascii="Tahoma" w:hAnsi="Tahoma" w:cs="Tahoma"/>
            <w:color w:val="1155CC"/>
            <w:sz w:val="20"/>
            <w:szCs w:val="20"/>
            <w:lang w:val="el-GR"/>
          </w:rPr>
          <w:t>Ευρωπαϊκή Εισαγγελία: “Με τη Σύμβαση 717, δεν θα είχαμε Τέμπη”</w:t>
        </w:r>
      </w:hyperlink>
    </w:p>
    <w:p w14:paraId="1BC2E058" w14:textId="77777777" w:rsidR="007D69AE" w:rsidRPr="007D69AE" w:rsidRDefault="007D69AE" w:rsidP="007D69AE">
      <w:pPr>
        <w:pStyle w:val="NormalWeb"/>
        <w:spacing w:before="101" w:after="101" w:line="101" w:lineRule="atLeast"/>
        <w:rPr>
          <w:lang w:val="el-GR"/>
        </w:rPr>
      </w:pPr>
      <w:r>
        <w:rPr>
          <w:rFonts w:ascii="Tahoma" w:hAnsi="Tahoma" w:cs="Tahoma"/>
          <w:color w:val="222222"/>
          <w:sz w:val="20"/>
          <w:szCs w:val="20"/>
          <w:lang w:val="el-GR"/>
        </w:rPr>
        <w:t xml:space="preserve">(3) </w:t>
      </w:r>
      <w:hyperlink r:id="rId16" w:history="1">
        <w:r>
          <w:rPr>
            <w:rStyle w:val="Hyperlink"/>
            <w:rFonts w:ascii="Tahoma" w:hAnsi="Tahoma" w:cs="Tahoma"/>
            <w:color w:val="0066FF"/>
            <w:sz w:val="20"/>
            <w:szCs w:val="20"/>
            <w:lang w:val="el-GR"/>
          </w:rPr>
          <w:t xml:space="preserve">Βίκυ </w:t>
        </w:r>
        <w:proofErr w:type="spellStart"/>
        <w:r>
          <w:rPr>
            <w:rStyle w:val="Hyperlink"/>
            <w:rFonts w:ascii="Tahoma" w:hAnsi="Tahoma" w:cs="Tahoma"/>
            <w:color w:val="0066FF"/>
            <w:sz w:val="20"/>
            <w:szCs w:val="20"/>
            <w:lang w:val="el-GR"/>
          </w:rPr>
          <w:t>Βασιλαντωνοπούλου</w:t>
        </w:r>
        <w:proofErr w:type="spellEnd"/>
        <w:r>
          <w:rPr>
            <w:rStyle w:val="Hyperlink"/>
            <w:rFonts w:ascii="Tahoma" w:hAnsi="Tahoma" w:cs="Tahoma"/>
            <w:color w:val="0066FF"/>
            <w:sz w:val="20"/>
            <w:szCs w:val="20"/>
            <w:lang w:val="el-GR"/>
          </w:rPr>
          <w:t xml:space="preserve"> από σελ.174-190</w:t>
        </w:r>
      </w:hyperlink>
      <w:r>
        <w:rPr>
          <w:rFonts w:ascii="Tahoma" w:hAnsi="Tahoma" w:cs="Tahoma"/>
          <w:color w:val="222222"/>
          <w:sz w:val="20"/>
          <w:szCs w:val="20"/>
          <w:lang w:val="el-GR"/>
        </w:rPr>
        <w:t xml:space="preserve"> “Η επικινδυνότητα των ισχυρών και η ισχύς των επικινδύνων: παραλλαγές μιας μη συμβατικής πραγματικότητας” (σημ. </w:t>
      </w:r>
      <w:proofErr w:type="spellStart"/>
      <w:r>
        <w:rPr>
          <w:rFonts w:ascii="Tahoma" w:hAnsi="Tahoma" w:cs="Tahoma"/>
          <w:color w:val="222222"/>
          <w:sz w:val="20"/>
          <w:szCs w:val="20"/>
          <w:lang w:val="el-GR"/>
        </w:rPr>
        <w:t>συντάξ</w:t>
      </w:r>
      <w:proofErr w:type="spellEnd"/>
      <w:r>
        <w:rPr>
          <w:rFonts w:ascii="Tahoma" w:hAnsi="Tahoma" w:cs="Tahoma"/>
          <w:color w:val="222222"/>
          <w:sz w:val="20"/>
          <w:szCs w:val="20"/>
          <w:lang w:val="el-GR"/>
        </w:rPr>
        <w:t xml:space="preserve">.: εγκληματολογική πραγματογνωμοσύνη επί του εγκλήματος των μνημονίων επιβεβαιωμένη και με το παρόν άρθρο). Επίσης την </w:t>
      </w:r>
      <w:hyperlink r:id="rId17" w:history="1">
        <w:r>
          <w:rPr>
            <w:rStyle w:val="Hyperlink"/>
            <w:rFonts w:ascii="Tahoma" w:hAnsi="Tahoma" w:cs="Tahoma"/>
            <w:color w:val="0066FF"/>
            <w:sz w:val="20"/>
            <w:szCs w:val="20"/>
            <w:lang w:val="el-GR"/>
          </w:rPr>
          <w:t>περίληψη</w:t>
        </w:r>
      </w:hyperlink>
      <w:r>
        <w:rPr>
          <w:rFonts w:ascii="Tahoma" w:hAnsi="Tahoma" w:cs="Tahoma"/>
          <w:color w:val="222222"/>
          <w:sz w:val="20"/>
          <w:szCs w:val="20"/>
          <w:lang w:val="el-GR"/>
        </w:rPr>
        <w:t xml:space="preserve"> ( σελ. 33-34).</w:t>
      </w:r>
    </w:p>
    <w:p w14:paraId="1E254EE9" w14:textId="77777777" w:rsidR="007D69AE" w:rsidRPr="007D69AE" w:rsidRDefault="007D69AE" w:rsidP="007D69AE">
      <w:pPr>
        <w:pStyle w:val="NormalWeb"/>
        <w:spacing w:before="101" w:after="101" w:line="101" w:lineRule="atLeast"/>
        <w:rPr>
          <w:lang w:val="el-GR"/>
        </w:rPr>
      </w:pPr>
      <w:r>
        <w:rPr>
          <w:rFonts w:ascii="Tahoma" w:hAnsi="Tahoma" w:cs="Tahoma"/>
          <w:sz w:val="20"/>
          <w:szCs w:val="20"/>
          <w:lang w:val="el-GR"/>
        </w:rPr>
        <w:t>======================================================</w:t>
      </w:r>
    </w:p>
    <w:p w14:paraId="18510A4D" w14:textId="77777777" w:rsidR="007D69AE" w:rsidRPr="007D69AE" w:rsidRDefault="007D69AE" w:rsidP="007D69AE">
      <w:pPr>
        <w:pStyle w:val="NormalWeb"/>
        <w:spacing w:before="101" w:after="101" w:line="101" w:lineRule="atLeast"/>
        <w:rPr>
          <w:lang w:val="el-GR"/>
        </w:rPr>
      </w:pPr>
      <w:r>
        <w:rPr>
          <w:rFonts w:ascii="Tahoma" w:hAnsi="Tahoma" w:cs="Tahoma"/>
          <w:b/>
          <w:bCs/>
          <w:color w:val="C45911"/>
          <w:sz w:val="20"/>
          <w:szCs w:val="20"/>
          <w:u w:val="single"/>
          <w:lang w:val="el-GR"/>
        </w:rPr>
        <w:t>Επεξηγήσεις</w:t>
      </w:r>
    </w:p>
    <w:p w14:paraId="7804F4A6" w14:textId="77777777" w:rsidR="007D69AE" w:rsidRPr="007D69AE" w:rsidRDefault="007D69AE" w:rsidP="007D69AE">
      <w:pPr>
        <w:pStyle w:val="NormalWeb"/>
        <w:spacing w:before="101" w:after="101" w:line="101" w:lineRule="atLeast"/>
        <w:rPr>
          <w:lang w:val="el-GR"/>
        </w:rPr>
      </w:pPr>
      <w:r>
        <w:rPr>
          <w:rFonts w:ascii="Tahoma" w:hAnsi="Tahoma" w:cs="Tahoma"/>
          <w:color w:val="FF0000"/>
          <w:sz w:val="20"/>
          <w:szCs w:val="20"/>
          <w:lang w:val="el-GR"/>
        </w:rPr>
        <w:t>[1]</w:t>
      </w:r>
      <w:r>
        <w:rPr>
          <w:rFonts w:ascii="Tahoma" w:hAnsi="Tahoma" w:cs="Tahoma"/>
          <w:color w:val="222222"/>
          <w:sz w:val="20"/>
          <w:szCs w:val="20"/>
          <w:lang w:val="el-GR"/>
        </w:rPr>
        <w:t xml:space="preserve"> Η κατάρρευση γέφυρας στην Βαλτιμόρη των ΗΠΑ, που οδήγησε σε πτώση αυτοκινήτων στον ποταμό με θανάτους των οδηγών, θεωρείται ατύχημα διότι δεν μπορούσε να προβλεφθεί η διακοπή λειτουργίας των μηχανών του πλοίου που προσέκρουσε επ’ αυτής, ενώ η σύγκρουση των συρμών στα Τέμπη ήταν έγκλημα ενδεχομένου δόλου, διότι κι άλλα παρόμοια περιστατικά είχαν συμβεί κατ’ επανάληψη στο παρελθόν και δεν είχαν ληφθεί τα απαραίτητα μέτρα. Από </w:t>
      </w:r>
      <w:hyperlink r:id="rId18" w:history="1">
        <w:r>
          <w:rPr>
            <w:rStyle w:val="Hyperlink"/>
            <w:rFonts w:ascii="Tahoma" w:hAnsi="Tahoma" w:cs="Tahoma"/>
            <w:color w:val="1155CC"/>
            <w:sz w:val="20"/>
            <w:szCs w:val="20"/>
            <w:lang w:val="el-GR"/>
          </w:rPr>
          <w:t>Η μονταζιέρα των Τεμπών ροκανίζει το πολιτικό κεφάλαιο του Μητσοτάκη</w:t>
        </w:r>
      </w:hyperlink>
      <w:r>
        <w:rPr>
          <w:rFonts w:ascii="Tahoma" w:hAnsi="Tahoma" w:cs="Tahoma"/>
          <w:color w:val="222222"/>
          <w:sz w:val="20"/>
          <w:szCs w:val="20"/>
          <w:lang w:val="el-GR"/>
        </w:rPr>
        <w:t xml:space="preserve"> .</w:t>
      </w:r>
    </w:p>
    <w:p w14:paraId="712A8BD9" w14:textId="77777777" w:rsidR="007D69AE" w:rsidRPr="007D69AE" w:rsidRDefault="007D69AE" w:rsidP="007D69AE">
      <w:pPr>
        <w:pStyle w:val="NormalWeb"/>
        <w:spacing w:before="101" w:after="101" w:line="101" w:lineRule="atLeast"/>
        <w:rPr>
          <w:lang w:val="el-GR"/>
        </w:rPr>
      </w:pPr>
      <w:r>
        <w:rPr>
          <w:rFonts w:ascii="Tahoma" w:hAnsi="Tahoma" w:cs="Tahoma"/>
          <w:color w:val="FF0000"/>
          <w:sz w:val="20"/>
          <w:szCs w:val="20"/>
          <w:lang w:val="el-GR"/>
        </w:rPr>
        <w:lastRenderedPageBreak/>
        <w:t>[2]</w:t>
      </w:r>
      <w:r>
        <w:rPr>
          <w:rFonts w:ascii="Tahoma" w:hAnsi="Tahoma" w:cs="Tahoma"/>
          <w:color w:val="222222"/>
          <w:sz w:val="20"/>
          <w:szCs w:val="20"/>
          <w:lang w:val="el-GR"/>
        </w:rPr>
        <w:t xml:space="preserve"> Αν δεν προσδιοριστούν ΟΛΕΣ οι έμμεσες/βασικές αιτίες του δυστυχήματος </w:t>
      </w:r>
      <w:r>
        <w:rPr>
          <w:rFonts w:ascii="Tahoma" w:hAnsi="Tahoma" w:cs="Tahoma"/>
          <w:b/>
          <w:bCs/>
          <w:color w:val="222222"/>
          <w:sz w:val="20"/>
          <w:szCs w:val="20"/>
          <w:lang w:val="el-GR"/>
        </w:rPr>
        <w:t>και κυρίως,</w:t>
      </w:r>
      <w:r>
        <w:rPr>
          <w:rFonts w:ascii="Tahoma" w:hAnsi="Tahoma" w:cs="Tahoma"/>
          <w:color w:val="222222"/>
          <w:sz w:val="20"/>
          <w:szCs w:val="20"/>
          <w:lang w:val="el-GR"/>
        </w:rPr>
        <w:t xml:space="preserve"> η μη ύπαρξη τηλεδιοίκησης και η </w:t>
      </w:r>
      <w:r>
        <w:rPr>
          <w:rFonts w:ascii="Tahoma" w:hAnsi="Tahoma" w:cs="Tahoma"/>
          <w:b/>
          <w:bCs/>
          <w:color w:val="222222"/>
          <w:sz w:val="20"/>
          <w:szCs w:val="20"/>
          <w:lang w:val="el-GR"/>
        </w:rPr>
        <w:t>καθ’ ομολογία</w:t>
      </w:r>
      <w:r>
        <w:rPr>
          <w:rFonts w:ascii="Tahoma" w:hAnsi="Tahoma" w:cs="Tahoma"/>
          <w:color w:val="222222"/>
          <w:sz w:val="20"/>
          <w:szCs w:val="20"/>
          <w:lang w:val="el-GR"/>
        </w:rPr>
        <w:t xml:space="preserve"> </w:t>
      </w:r>
      <w:proofErr w:type="spellStart"/>
      <w:r>
        <w:rPr>
          <w:rFonts w:ascii="Tahoma" w:hAnsi="Tahoma" w:cs="Tahoma"/>
          <w:color w:val="222222"/>
          <w:sz w:val="20"/>
          <w:szCs w:val="20"/>
          <w:lang w:val="el-GR"/>
        </w:rPr>
        <w:t>Χ.Σπίρτζη</w:t>
      </w:r>
      <w:proofErr w:type="spellEnd"/>
      <w:r>
        <w:rPr>
          <w:rFonts w:ascii="Tahoma" w:hAnsi="Tahoma" w:cs="Tahoma"/>
          <w:color w:val="222222"/>
          <w:sz w:val="20"/>
          <w:szCs w:val="20"/>
          <w:lang w:val="el-GR"/>
        </w:rPr>
        <w:t xml:space="preserve"> μνημονιακή αιτία για την οποία τσιγκουνεύτηκαν και η κυβέρνηση Τσίπρα και η κυβέρνηση Μητσοτάκη τα 40-50 εκ. για τηλεδιοίκηση, επίσης ο κατακερματισμός σε πολλές επιχειρήσεις, εργολαβίες και υπεργολαβίες</w:t>
      </w:r>
      <w:r>
        <w:rPr>
          <w:rFonts w:ascii="Tahoma" w:hAnsi="Tahoma" w:cs="Tahoma"/>
          <w:color w:val="FF0000"/>
          <w:sz w:val="20"/>
          <w:szCs w:val="20"/>
          <w:vertAlign w:val="superscript"/>
          <w:lang w:val="el-GR"/>
        </w:rPr>
        <w:t>[3]</w:t>
      </w:r>
      <w:r>
        <w:rPr>
          <w:rFonts w:ascii="Tahoma" w:hAnsi="Tahoma" w:cs="Tahoma"/>
          <w:color w:val="222222"/>
          <w:sz w:val="20"/>
          <w:szCs w:val="20"/>
          <w:lang w:val="el-GR"/>
        </w:rPr>
        <w:t xml:space="preserve"> του έργου των σιδηροδρόμων, η υποβάθμιση των εργασιακών σχέσεων &amp; συμβάσεων και μάλιστα σταθμαρχών, τότε και η πλευρά των θυμάτων </w:t>
      </w:r>
      <w:hyperlink r:id="rId19" w:history="1">
        <w:r>
          <w:rPr>
            <w:rStyle w:val="Hyperlink"/>
            <w:rFonts w:ascii="Tahoma" w:hAnsi="Tahoma" w:cs="Tahoma"/>
            <w:color w:val="1155CC"/>
            <w:sz w:val="20"/>
            <w:szCs w:val="20"/>
            <w:lang w:val="el-GR"/>
          </w:rPr>
          <w:t>Κατάθεση ψυχής από τους συγγενείς των θυμάτων των Τεμπών – «Σωρεία ανθρώπινων λαθών και παραλείψεων»</w:t>
        </w:r>
      </w:hyperlink>
      <w:r>
        <w:rPr>
          <w:rFonts w:ascii="Tahoma" w:hAnsi="Tahoma" w:cs="Tahoma"/>
          <w:color w:val="222222"/>
          <w:sz w:val="20"/>
          <w:szCs w:val="20"/>
          <w:lang w:val="el-GR"/>
        </w:rPr>
        <w:t xml:space="preserve"> θα συμπέσει με το κυβερνητικό αφήγημα των ανθρωπίνων λαθών ως μοναδικής αιτίας του δυστυχήματος, μιας και η σωστά επισημαινόμενη έμμεση αιτία της πραγματογνωμοσύνης των συγγενών, της μη ύπαρξης φωτοσήμανσης, θα περάσει στα ψιλά (σε σχέση με την τραγικότητα των βεβαιωμένων υπολοίπων ανθρωπίνων “μη ευθέως κυβερνητικών” λαθών).</w:t>
      </w:r>
    </w:p>
    <w:p w14:paraId="0843F44E" w14:textId="77777777" w:rsidR="007D69AE" w:rsidRPr="007D69AE" w:rsidRDefault="007D69AE" w:rsidP="007D69AE">
      <w:pPr>
        <w:pStyle w:val="NormalWeb"/>
        <w:spacing w:after="0" w:line="101" w:lineRule="atLeast"/>
        <w:rPr>
          <w:lang w:val="el-GR"/>
        </w:rPr>
      </w:pPr>
      <w:r>
        <w:rPr>
          <w:rFonts w:ascii="Tahoma" w:hAnsi="Tahoma" w:cs="Tahoma"/>
          <w:color w:val="222222"/>
          <w:sz w:val="20"/>
          <w:szCs w:val="20"/>
          <w:lang w:val="el-GR"/>
        </w:rPr>
        <w:t>Στην πιο πάνω ομολογία προσθέτουμε και την κυνική ομολογία Άδωνι Γεωργιάδη</w:t>
      </w:r>
    </w:p>
    <w:p w14:paraId="31FFFA2D" w14:textId="77777777" w:rsidR="007D69AE" w:rsidRPr="007D69AE" w:rsidRDefault="007D69AE" w:rsidP="007D69AE">
      <w:pPr>
        <w:pStyle w:val="NormalWeb"/>
        <w:spacing w:after="0" w:line="101" w:lineRule="atLeast"/>
        <w:rPr>
          <w:lang w:val="el-GR"/>
        </w:rPr>
      </w:pPr>
      <w:r>
        <w:rPr>
          <w:rFonts w:ascii="Tahoma" w:hAnsi="Tahoma" w:cs="Tahoma"/>
          <w:color w:val="222222"/>
          <w:sz w:val="20"/>
          <w:szCs w:val="20"/>
          <w:lang w:val="el-GR"/>
        </w:rPr>
        <w:t xml:space="preserve">« </w:t>
      </w:r>
      <w:hyperlink r:id="rId20" w:history="1">
        <w:r>
          <w:rPr>
            <w:rStyle w:val="Hyperlink"/>
            <w:rFonts w:ascii="Tahoma" w:hAnsi="Tahoma" w:cs="Tahoma"/>
            <w:sz w:val="20"/>
            <w:szCs w:val="20"/>
            <w:lang w:val="el-GR"/>
          </w:rPr>
          <w:t>Άδωνις: Αν έλεγε ο Καραμανλής για την ασφάλεια των τρένων δεν θα έμπαινε κανείς</w:t>
        </w:r>
      </w:hyperlink>
      <w:r>
        <w:rPr>
          <w:rFonts w:ascii="Tahoma" w:hAnsi="Tahoma" w:cs="Tahoma"/>
          <w:color w:val="222222"/>
          <w:sz w:val="20"/>
          <w:szCs w:val="20"/>
          <w:lang w:val="el-GR"/>
        </w:rPr>
        <w:t xml:space="preserve"> ».</w:t>
      </w:r>
    </w:p>
    <w:p w14:paraId="442D5FC6" w14:textId="77777777" w:rsidR="007D69AE" w:rsidRDefault="007D69AE" w:rsidP="007D69AE">
      <w:pPr>
        <w:pStyle w:val="NormalWeb"/>
        <w:spacing w:before="101" w:after="240" w:line="101" w:lineRule="atLeast"/>
        <w:rPr>
          <w:lang w:val="el-GR"/>
        </w:rPr>
      </w:pPr>
    </w:p>
    <w:p w14:paraId="1BBFF717" w14:textId="77777777" w:rsidR="007D69AE" w:rsidRPr="007D69AE" w:rsidRDefault="007D69AE" w:rsidP="007D69AE">
      <w:pPr>
        <w:pStyle w:val="NormalWeb"/>
        <w:spacing w:before="101" w:after="101" w:line="101" w:lineRule="atLeast"/>
        <w:rPr>
          <w:lang w:val="el-GR"/>
        </w:rPr>
      </w:pPr>
      <w:r>
        <w:rPr>
          <w:rFonts w:ascii="Tahoma" w:hAnsi="Tahoma" w:cs="Tahoma"/>
          <w:color w:val="FF0000"/>
          <w:sz w:val="20"/>
          <w:szCs w:val="20"/>
          <w:lang w:val="el-GR"/>
        </w:rPr>
        <w:t>[3]</w:t>
      </w:r>
      <w:r>
        <w:rPr>
          <w:rFonts w:ascii="Tahoma" w:hAnsi="Tahoma" w:cs="Tahoma"/>
          <w:color w:val="121212"/>
          <w:sz w:val="20"/>
          <w:szCs w:val="20"/>
          <w:lang w:val="el-GR"/>
        </w:rPr>
        <w:t xml:space="preserve"> </w:t>
      </w:r>
      <w:r>
        <w:rPr>
          <w:rFonts w:ascii="Tahoma" w:hAnsi="Tahoma" w:cs="Tahoma"/>
          <w:color w:val="222222"/>
          <w:sz w:val="20"/>
          <w:szCs w:val="20"/>
          <w:lang w:val="el-GR"/>
        </w:rPr>
        <w:t xml:space="preserve">Από το 20:58 ομιλεί με σοβαρότατες καταγγελίες ο κος Μάνος Παναγιώτου, πρώην Αρχιμηχανικός ΟΣΕ ειδικά από το 23:56 περί παρεμβάσεων εργολάβων: “προσπαθούσαν οι εργολάβοι την υπάρχουσα τηλεδιοίκηση να την αντικαταστήσουν με ηλεκτρονική σηματοδότηση για να “φάνε” λεφτά” και αρκετά ακόμα στη συνέχεια, σε βάρος της προϋφιστάμενης τηλεδιοίκησης, “κάνανε αβάντες στον εργολάβο και του ΟΣΕ και της ΕΡΓΟΣΕ για να φάνε τα λεφτά της συμπληρωματικής σύμβασης” </w:t>
      </w:r>
      <w:hyperlink r:id="rId21" w:history="1">
        <w:r>
          <w:rPr>
            <w:rStyle w:val="Hyperlink"/>
            <w:rFonts w:ascii="Tahoma" w:hAnsi="Tahoma" w:cs="Tahoma"/>
            <w:color w:val="1155CC"/>
            <w:sz w:val="20"/>
            <w:szCs w:val="20"/>
          </w:rPr>
          <w:t>https</w:t>
        </w:r>
        <w:r>
          <w:rPr>
            <w:rStyle w:val="Hyperlink"/>
            <w:rFonts w:ascii="Tahoma" w:hAnsi="Tahoma" w:cs="Tahoma"/>
            <w:color w:val="1155CC"/>
            <w:sz w:val="20"/>
            <w:szCs w:val="20"/>
            <w:lang w:val="el-GR"/>
          </w:rPr>
          <w:t>://</w:t>
        </w:r>
        <w:r>
          <w:rPr>
            <w:rStyle w:val="Hyperlink"/>
            <w:rFonts w:ascii="Tahoma" w:hAnsi="Tahoma" w:cs="Tahoma"/>
            <w:color w:val="1155CC"/>
            <w:sz w:val="20"/>
            <w:szCs w:val="20"/>
          </w:rPr>
          <w:t>www</w:t>
        </w:r>
        <w:r>
          <w:rPr>
            <w:rStyle w:val="Hyperlink"/>
            <w:rFonts w:ascii="Tahoma" w:hAnsi="Tahoma" w:cs="Tahoma"/>
            <w:color w:val="1155CC"/>
            <w:sz w:val="20"/>
            <w:szCs w:val="20"/>
            <w:lang w:val="el-GR"/>
          </w:rPr>
          <w:t>.</w:t>
        </w:r>
        <w:proofErr w:type="spellStart"/>
        <w:r>
          <w:rPr>
            <w:rStyle w:val="Hyperlink"/>
            <w:rFonts w:ascii="Tahoma" w:hAnsi="Tahoma" w:cs="Tahoma"/>
            <w:color w:val="1155CC"/>
            <w:sz w:val="20"/>
            <w:szCs w:val="20"/>
          </w:rPr>
          <w:t>youtube</w:t>
        </w:r>
        <w:proofErr w:type="spellEnd"/>
        <w:r>
          <w:rPr>
            <w:rStyle w:val="Hyperlink"/>
            <w:rFonts w:ascii="Tahoma" w:hAnsi="Tahoma" w:cs="Tahoma"/>
            <w:color w:val="1155CC"/>
            <w:sz w:val="20"/>
            <w:szCs w:val="20"/>
            <w:lang w:val="el-GR"/>
          </w:rPr>
          <w:t>.</w:t>
        </w:r>
        <w:r>
          <w:rPr>
            <w:rStyle w:val="Hyperlink"/>
            <w:rFonts w:ascii="Tahoma" w:hAnsi="Tahoma" w:cs="Tahoma"/>
            <w:color w:val="1155CC"/>
            <w:sz w:val="20"/>
            <w:szCs w:val="20"/>
          </w:rPr>
          <w:t>com</w:t>
        </w:r>
        <w:r>
          <w:rPr>
            <w:rStyle w:val="Hyperlink"/>
            <w:rFonts w:ascii="Tahoma" w:hAnsi="Tahoma" w:cs="Tahoma"/>
            <w:color w:val="1155CC"/>
            <w:sz w:val="20"/>
            <w:szCs w:val="20"/>
            <w:lang w:val="el-GR"/>
          </w:rPr>
          <w:t>/</w:t>
        </w:r>
        <w:r>
          <w:rPr>
            <w:rStyle w:val="Hyperlink"/>
            <w:rFonts w:ascii="Tahoma" w:hAnsi="Tahoma" w:cs="Tahoma"/>
            <w:color w:val="1155CC"/>
            <w:sz w:val="20"/>
            <w:szCs w:val="20"/>
          </w:rPr>
          <w:t>watch</w:t>
        </w:r>
        <w:r>
          <w:rPr>
            <w:rStyle w:val="Hyperlink"/>
            <w:rFonts w:ascii="Tahoma" w:hAnsi="Tahoma" w:cs="Tahoma"/>
            <w:color w:val="1155CC"/>
            <w:sz w:val="20"/>
            <w:szCs w:val="20"/>
            <w:lang w:val="el-GR"/>
          </w:rPr>
          <w:t>?</w:t>
        </w:r>
        <w:r>
          <w:rPr>
            <w:rStyle w:val="Hyperlink"/>
            <w:rFonts w:ascii="Tahoma" w:hAnsi="Tahoma" w:cs="Tahoma"/>
            <w:color w:val="1155CC"/>
            <w:sz w:val="20"/>
            <w:szCs w:val="20"/>
          </w:rPr>
          <w:t>v</w:t>
        </w:r>
        <w:r>
          <w:rPr>
            <w:rStyle w:val="Hyperlink"/>
            <w:rFonts w:ascii="Tahoma" w:hAnsi="Tahoma" w:cs="Tahoma"/>
            <w:color w:val="1155CC"/>
            <w:sz w:val="20"/>
            <w:szCs w:val="20"/>
            <w:lang w:val="el-GR"/>
          </w:rPr>
          <w:t>=</w:t>
        </w:r>
        <w:proofErr w:type="spellStart"/>
        <w:r>
          <w:rPr>
            <w:rStyle w:val="Hyperlink"/>
            <w:rFonts w:ascii="Tahoma" w:hAnsi="Tahoma" w:cs="Tahoma"/>
            <w:color w:val="1155CC"/>
            <w:sz w:val="20"/>
            <w:szCs w:val="20"/>
          </w:rPr>
          <w:t>xCbGWV</w:t>
        </w:r>
        <w:proofErr w:type="spellEnd"/>
        <w:r>
          <w:rPr>
            <w:rStyle w:val="Hyperlink"/>
            <w:rFonts w:ascii="Tahoma" w:hAnsi="Tahoma" w:cs="Tahoma"/>
            <w:color w:val="1155CC"/>
            <w:sz w:val="20"/>
            <w:szCs w:val="20"/>
            <w:lang w:val="el-GR"/>
          </w:rPr>
          <w:t>7</w:t>
        </w:r>
        <w:proofErr w:type="spellStart"/>
        <w:r>
          <w:rPr>
            <w:rStyle w:val="Hyperlink"/>
            <w:rFonts w:ascii="Tahoma" w:hAnsi="Tahoma" w:cs="Tahoma"/>
            <w:color w:val="1155CC"/>
            <w:sz w:val="20"/>
            <w:szCs w:val="20"/>
          </w:rPr>
          <w:t>vWis</w:t>
        </w:r>
        <w:proofErr w:type="spellEnd"/>
      </w:hyperlink>
    </w:p>
    <w:p w14:paraId="2E76DDC3" w14:textId="77777777" w:rsidR="007D69AE" w:rsidRDefault="007D69AE" w:rsidP="007D69AE">
      <w:pPr>
        <w:pStyle w:val="NormalWeb"/>
        <w:spacing w:after="0"/>
        <w:rPr>
          <w:lang w:val="el-GR"/>
        </w:rPr>
      </w:pPr>
    </w:p>
    <w:p w14:paraId="2126425B" w14:textId="77777777" w:rsidR="007D69AE" w:rsidRPr="007D69AE" w:rsidRDefault="007D69AE" w:rsidP="007D69AE">
      <w:pPr>
        <w:pStyle w:val="NormalWeb"/>
        <w:rPr>
          <w:lang w:val="el-GR"/>
        </w:rPr>
      </w:pPr>
      <w:r>
        <w:rPr>
          <w:rFonts w:ascii="Tahoma" w:hAnsi="Tahoma" w:cs="Tahoma"/>
          <w:b/>
          <w:bCs/>
          <w:sz w:val="20"/>
          <w:szCs w:val="20"/>
          <w:lang w:val="el-GR"/>
        </w:rPr>
        <w:t xml:space="preserve">Υστερόγραφο: </w:t>
      </w:r>
      <w:r>
        <w:rPr>
          <w:rFonts w:ascii="Tahoma" w:hAnsi="Tahoma" w:cs="Tahoma"/>
          <w:sz w:val="20"/>
          <w:szCs w:val="20"/>
          <w:lang w:val="el-GR"/>
        </w:rPr>
        <w:t xml:space="preserve">Με αφορμή το άρθρο </w:t>
      </w:r>
      <w:hyperlink r:id="rId22" w:history="1">
        <w:r>
          <w:rPr>
            <w:rStyle w:val="Hyperlink"/>
            <w:rFonts w:ascii="Tahoma" w:hAnsi="Tahoma" w:cs="Tahoma"/>
            <w:color w:val="0066FF"/>
            <w:sz w:val="20"/>
            <w:szCs w:val="20"/>
            <w:lang w:val="el-GR"/>
          </w:rPr>
          <w:t>https://www.militaire.gr/tempi-ki-omos-i-</w:t>
        </w:r>
      </w:hyperlink>
      <w:hyperlink r:id="rId23" w:history="1">
        <w:proofErr w:type="spellStart"/>
        <w:r>
          <w:rPr>
            <w:rStyle w:val="Hyperlink"/>
            <w:rFonts w:ascii="Tahoma" w:hAnsi="Tahoma" w:cs="Tahoma"/>
            <w:color w:val="0066FF"/>
            <w:sz w:val="20"/>
            <w:szCs w:val="20"/>
          </w:rPr>
          <w:t>dikaiosyni</w:t>
        </w:r>
        <w:proofErr w:type="spellEnd"/>
        <w:r w:rsidRPr="007D69AE">
          <w:rPr>
            <w:rStyle w:val="Hyperlink"/>
            <w:rFonts w:ascii="Tahoma" w:hAnsi="Tahoma" w:cs="Tahoma"/>
            <w:color w:val="0066FF"/>
            <w:sz w:val="20"/>
            <w:szCs w:val="20"/>
            <w:lang w:val="el-GR"/>
          </w:rPr>
          <w:t>-</w:t>
        </w:r>
        <w:r>
          <w:rPr>
            <w:rStyle w:val="Hyperlink"/>
            <w:rFonts w:ascii="Tahoma" w:hAnsi="Tahoma" w:cs="Tahoma"/>
            <w:color w:val="0066FF"/>
            <w:sz w:val="20"/>
            <w:szCs w:val="20"/>
          </w:rPr>
          <w:t>den</w:t>
        </w:r>
        <w:r w:rsidRPr="007D69AE">
          <w:rPr>
            <w:rStyle w:val="Hyperlink"/>
            <w:rFonts w:ascii="Tahoma" w:hAnsi="Tahoma" w:cs="Tahoma"/>
            <w:color w:val="0066FF"/>
            <w:sz w:val="20"/>
            <w:szCs w:val="20"/>
            <w:lang w:val="el-GR"/>
          </w:rPr>
          <w:t>-</w:t>
        </w:r>
        <w:proofErr w:type="spellStart"/>
        <w:r>
          <w:rPr>
            <w:rStyle w:val="Hyperlink"/>
            <w:rFonts w:ascii="Tahoma" w:hAnsi="Tahoma" w:cs="Tahoma"/>
            <w:color w:val="0066FF"/>
            <w:sz w:val="20"/>
            <w:szCs w:val="20"/>
          </w:rPr>
          <w:t>ereyna</w:t>
        </w:r>
        <w:proofErr w:type="spellEnd"/>
        <w:r w:rsidRPr="007D69AE">
          <w:rPr>
            <w:rStyle w:val="Hyperlink"/>
            <w:rFonts w:ascii="Tahoma" w:hAnsi="Tahoma" w:cs="Tahoma"/>
            <w:color w:val="0066FF"/>
            <w:sz w:val="20"/>
            <w:szCs w:val="20"/>
            <w:lang w:val="el-GR"/>
          </w:rPr>
          <w:t>-</w:t>
        </w:r>
        <w:r>
          <w:rPr>
            <w:rStyle w:val="Hyperlink"/>
            <w:rFonts w:ascii="Tahoma" w:hAnsi="Tahoma" w:cs="Tahoma"/>
            <w:color w:val="0066FF"/>
            <w:sz w:val="20"/>
            <w:szCs w:val="20"/>
          </w:rPr>
          <w:t>ton</w:t>
        </w:r>
        <w:r w:rsidRPr="007D69AE">
          <w:rPr>
            <w:rStyle w:val="Hyperlink"/>
            <w:rFonts w:ascii="Tahoma" w:hAnsi="Tahoma" w:cs="Tahoma"/>
            <w:color w:val="0066FF"/>
            <w:sz w:val="20"/>
            <w:szCs w:val="20"/>
            <w:lang w:val="el-GR"/>
          </w:rPr>
          <w:t>-</w:t>
        </w:r>
        <w:proofErr w:type="spellStart"/>
        <w:r>
          <w:rPr>
            <w:rStyle w:val="Hyperlink"/>
            <w:rFonts w:ascii="Tahoma" w:hAnsi="Tahoma" w:cs="Tahoma"/>
            <w:color w:val="0066FF"/>
            <w:sz w:val="20"/>
            <w:szCs w:val="20"/>
          </w:rPr>
          <w:t>karamanli</w:t>
        </w:r>
        <w:proofErr w:type="spellEnd"/>
        <w:r w:rsidRPr="007D69AE">
          <w:rPr>
            <w:rStyle w:val="Hyperlink"/>
            <w:rFonts w:ascii="Tahoma" w:hAnsi="Tahoma" w:cs="Tahoma"/>
            <w:color w:val="0066FF"/>
            <w:sz w:val="20"/>
            <w:szCs w:val="20"/>
            <w:lang w:val="el-GR"/>
          </w:rPr>
          <w:t>-</w:t>
        </w:r>
        <w:proofErr w:type="spellStart"/>
        <w:r>
          <w:rPr>
            <w:rStyle w:val="Hyperlink"/>
            <w:rFonts w:ascii="Tahoma" w:hAnsi="Tahoma" w:cs="Tahoma"/>
            <w:color w:val="0066FF"/>
            <w:sz w:val="20"/>
            <w:szCs w:val="20"/>
          </w:rPr>
          <w:t>analysi</w:t>
        </w:r>
        <w:proofErr w:type="spellEnd"/>
        <w:r w:rsidRPr="007D69AE">
          <w:rPr>
            <w:rStyle w:val="Hyperlink"/>
            <w:rFonts w:ascii="Tahoma" w:hAnsi="Tahoma" w:cs="Tahoma"/>
            <w:color w:val="0066FF"/>
            <w:sz w:val="20"/>
            <w:szCs w:val="20"/>
            <w:lang w:val="el-GR"/>
          </w:rPr>
          <w:t>-</w:t>
        </w:r>
        <w:r>
          <w:rPr>
            <w:rStyle w:val="Hyperlink"/>
            <w:rFonts w:ascii="Tahoma" w:hAnsi="Tahoma" w:cs="Tahoma"/>
            <w:color w:val="0066FF"/>
            <w:sz w:val="20"/>
            <w:szCs w:val="20"/>
          </w:rPr>
          <w:t>me</w:t>
        </w:r>
        <w:r w:rsidRPr="007D69AE">
          <w:rPr>
            <w:rStyle w:val="Hyperlink"/>
            <w:rFonts w:ascii="Tahoma" w:hAnsi="Tahoma" w:cs="Tahoma"/>
            <w:color w:val="0066FF"/>
            <w:sz w:val="20"/>
            <w:szCs w:val="20"/>
            <w:lang w:val="el-GR"/>
          </w:rPr>
          <w:t>-</w:t>
        </w:r>
        <w:proofErr w:type="spellStart"/>
        <w:r>
          <w:rPr>
            <w:rStyle w:val="Hyperlink"/>
            <w:rFonts w:ascii="Tahoma" w:hAnsi="Tahoma" w:cs="Tahoma"/>
            <w:color w:val="0066FF"/>
            <w:sz w:val="20"/>
            <w:szCs w:val="20"/>
          </w:rPr>
          <w:t>nomika</w:t>
        </w:r>
        <w:proofErr w:type="spellEnd"/>
        <w:r w:rsidRPr="007D69AE">
          <w:rPr>
            <w:rStyle w:val="Hyperlink"/>
            <w:rFonts w:ascii="Tahoma" w:hAnsi="Tahoma" w:cs="Tahoma"/>
            <w:color w:val="0066FF"/>
            <w:sz w:val="20"/>
            <w:szCs w:val="20"/>
            <w:lang w:val="el-GR"/>
          </w:rPr>
          <w:t>-</w:t>
        </w:r>
        <w:proofErr w:type="spellStart"/>
        <w:r>
          <w:rPr>
            <w:rStyle w:val="Hyperlink"/>
            <w:rFonts w:ascii="Tahoma" w:hAnsi="Tahoma" w:cs="Tahoma"/>
            <w:color w:val="0066FF"/>
            <w:sz w:val="20"/>
            <w:szCs w:val="20"/>
          </w:rPr>
          <w:t>epicheirimata</w:t>
        </w:r>
        <w:proofErr w:type="spellEnd"/>
        <w:r w:rsidRPr="007D69AE">
          <w:rPr>
            <w:rStyle w:val="Hyperlink"/>
            <w:rFonts w:ascii="Tahoma" w:hAnsi="Tahoma" w:cs="Tahoma"/>
            <w:color w:val="0066FF"/>
            <w:sz w:val="20"/>
            <w:szCs w:val="20"/>
            <w:lang w:val="el-GR"/>
          </w:rPr>
          <w:t>/</w:t>
        </w:r>
      </w:hyperlink>
      <w:r w:rsidRPr="007D69AE">
        <w:rPr>
          <w:rFonts w:ascii="Tahoma" w:hAnsi="Tahoma" w:cs="Tahoma"/>
          <w:sz w:val="20"/>
          <w:szCs w:val="20"/>
          <w:lang w:val="el-GR"/>
        </w:rPr>
        <w:t xml:space="preserve">, </w:t>
      </w:r>
      <w:r>
        <w:rPr>
          <w:rFonts w:ascii="Tahoma" w:hAnsi="Tahoma" w:cs="Tahoma"/>
          <w:sz w:val="20"/>
          <w:szCs w:val="20"/>
          <w:lang w:val="el-GR"/>
        </w:rPr>
        <w:t>τονίζουμε</w:t>
      </w:r>
      <w:r w:rsidRPr="007D69AE">
        <w:rPr>
          <w:rFonts w:ascii="Tahoma" w:hAnsi="Tahoma" w:cs="Tahoma"/>
          <w:sz w:val="20"/>
          <w:szCs w:val="20"/>
          <w:lang w:val="el-GR"/>
        </w:rPr>
        <w:t xml:space="preserve"> </w:t>
      </w:r>
      <w:r>
        <w:rPr>
          <w:rFonts w:ascii="Tahoma" w:hAnsi="Tahoma" w:cs="Tahoma"/>
          <w:sz w:val="20"/>
          <w:szCs w:val="20"/>
          <w:lang w:val="el-GR"/>
        </w:rPr>
        <w:t>πως</w:t>
      </w:r>
      <w:r w:rsidRPr="007D69AE">
        <w:rPr>
          <w:rFonts w:ascii="Tahoma" w:hAnsi="Tahoma" w:cs="Tahoma"/>
          <w:sz w:val="20"/>
          <w:szCs w:val="20"/>
          <w:lang w:val="el-GR"/>
        </w:rPr>
        <w:t xml:space="preserve">, </w:t>
      </w:r>
      <w:r>
        <w:rPr>
          <w:rFonts w:ascii="Tahoma" w:hAnsi="Tahoma" w:cs="Tahoma"/>
          <w:sz w:val="20"/>
          <w:szCs w:val="20"/>
          <w:lang w:val="el-GR"/>
        </w:rPr>
        <w:t>πρώτα τεκμηριώνουμε τις υπουργικές-πρωθυπουργικές ευθύνες, μετά συζητάμε ΠΟΙΟΙ (πολίτες-κόμματα) κάνουν μηνύσεις σε ΣΥΡΙΖΑ-ΝΔ, τέλος αναλύουμε τις δύο περιπτώσεις περί 86Σ (προκαταρκτική εξέταση στη Βουλή και νομικοί τρόποι αντιμετώπισής της, πχ κακοδικία στη Βουλή -Τακτική Δικαιοσύνη και δυνατότητες παραμερισμού του 86Σ πχ ως επ’ ευκαιρία και όχι «σύμφωνα με» την εκτέλεση υπουργικών καθηκόντων υπεράσπιση της χρεοκρατίας έναντι των αναγκών για ασφάλεια, εν προκειμένω και οπωσδήποτε, σύγκρουση του 86Σ με τα θεμελιώδη-μη δυνάμενα να αναθεωρηθούν άρθρα 4παρ.1 και 26).</w:t>
      </w:r>
    </w:p>
    <w:p w14:paraId="74723BB8" w14:textId="7ABF24DB" w:rsidR="000F78D4" w:rsidRPr="007D69AE" w:rsidRDefault="000F78D4" w:rsidP="007D69AE">
      <w:pPr>
        <w:rPr>
          <w:lang w:val="el-GR"/>
        </w:rPr>
      </w:pPr>
    </w:p>
    <w:sectPr w:rsidR="000F78D4" w:rsidRPr="007D69AE">
      <w:pgSz w:w="12240" w:h="15840"/>
      <w:pgMar w:top="1440" w:right="1800" w:bottom="1440" w:left="1800"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D4"/>
    <w:rsid w:val="00012C52"/>
    <w:rsid w:val="000F78D4"/>
    <w:rsid w:val="002A28FE"/>
    <w:rsid w:val="00494E52"/>
    <w:rsid w:val="007D69AE"/>
    <w:rsid w:val="0080719B"/>
    <w:rsid w:val="008A465B"/>
    <w:rsid w:val="00B43B35"/>
    <w:rsid w:val="00D902F5"/>
    <w:rsid w:val="00E0285D"/>
    <w:rsid w:val="00E23C18"/>
    <w:rsid w:val="00ED2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FF43A2"/>
  <w15:chartTrackingRefBased/>
  <w15:docId w15:val="{D971A29D-7510-42A2-B4AD-5A132420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Calibri"/>
      <w:kern w:val="1"/>
      <w:sz w:val="22"/>
      <w:szCs w:val="22"/>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Emphasis">
    <w:name w:val="Emphasis"/>
    <w:basedOn w:val="DefaultParagraphFont"/>
    <w:qFormat/>
    <w:rPr>
      <w:i/>
      <w:iCs/>
    </w:rPr>
  </w:style>
  <w:style w:type="character" w:styleId="Strong">
    <w:name w:val="Strong"/>
    <w:basedOn w:val="DefaultParagraphFont"/>
    <w:qFormat/>
    <w:rPr>
      <w:b/>
      <w:bCs/>
    </w:rPr>
  </w:style>
  <w:style w:type="character" w:styleId="UnresolvedMention">
    <w:name w:val="Unresolved Mention"/>
    <w:basedOn w:val="DefaultParagraphFont"/>
    <w:rPr>
      <w:color w:val="605E5C"/>
    </w:rPr>
  </w:style>
  <w:style w:type="character" w:styleId="FollowedHyperlink">
    <w:name w:val="FollowedHyperlink"/>
    <w:basedOn w:val="DefaultParagraphFont"/>
    <w:rPr>
      <w:color w:val="954F72"/>
      <w:u w:val="single"/>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NormalWeb">
    <w:name w:val="Normal (Web)"/>
    <w:basedOn w:val="Normal"/>
    <w:uiPriority w:val="99"/>
    <w:pPr>
      <w:spacing w:before="100" w:after="100" w:line="100" w:lineRule="atLeast"/>
    </w:pPr>
    <w:rPr>
      <w:rFonts w:ascii="Times New Roman" w:eastAsia="Times New Roman" w:hAnsi="Times New Roman" w:cs="Times New Roman"/>
      <w:sz w:val="24"/>
      <w:szCs w:val="24"/>
    </w:r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486908">
      <w:bodyDiv w:val="1"/>
      <w:marLeft w:val="0"/>
      <w:marRight w:val="0"/>
      <w:marTop w:val="0"/>
      <w:marBottom w:val="0"/>
      <w:divBdr>
        <w:top w:val="none" w:sz="0" w:space="0" w:color="auto"/>
        <w:left w:val="none" w:sz="0" w:space="0" w:color="auto"/>
        <w:bottom w:val="none" w:sz="0" w:space="0" w:color="auto"/>
        <w:right w:val="none" w:sz="0" w:space="0" w:color="auto"/>
      </w:divBdr>
      <w:divsChild>
        <w:div w:id="190610558">
          <w:marLeft w:val="0"/>
          <w:marRight w:val="0"/>
          <w:marTop w:val="0"/>
          <w:marBottom w:val="0"/>
          <w:divBdr>
            <w:top w:val="none" w:sz="0" w:space="0" w:color="auto"/>
            <w:left w:val="none" w:sz="0" w:space="0" w:color="auto"/>
            <w:bottom w:val="none" w:sz="0" w:space="0" w:color="auto"/>
            <w:right w:val="none" w:sz="0" w:space="0" w:color="auto"/>
          </w:divBdr>
        </w:div>
        <w:div w:id="622618635">
          <w:marLeft w:val="0"/>
          <w:marRight w:val="0"/>
          <w:marTop w:val="0"/>
          <w:marBottom w:val="0"/>
          <w:divBdr>
            <w:top w:val="none" w:sz="0" w:space="0" w:color="auto"/>
            <w:left w:val="none" w:sz="0" w:space="0" w:color="auto"/>
            <w:bottom w:val="none" w:sz="0" w:space="0" w:color="auto"/>
            <w:right w:val="none" w:sz="0" w:space="0" w:color="auto"/>
          </w:divBdr>
        </w:div>
        <w:div w:id="263921596">
          <w:marLeft w:val="0"/>
          <w:marRight w:val="0"/>
          <w:marTop w:val="0"/>
          <w:marBottom w:val="0"/>
          <w:divBdr>
            <w:top w:val="none" w:sz="0" w:space="0" w:color="auto"/>
            <w:left w:val="none" w:sz="0" w:space="0" w:color="auto"/>
            <w:bottom w:val="none" w:sz="0" w:space="0" w:color="auto"/>
            <w:right w:val="none" w:sz="0" w:space="0" w:color="auto"/>
          </w:divBdr>
        </w:div>
        <w:div w:id="193664381">
          <w:marLeft w:val="0"/>
          <w:marRight w:val="0"/>
          <w:marTop w:val="0"/>
          <w:marBottom w:val="0"/>
          <w:divBdr>
            <w:top w:val="none" w:sz="0" w:space="0" w:color="auto"/>
            <w:left w:val="none" w:sz="0" w:space="0" w:color="auto"/>
            <w:bottom w:val="none" w:sz="0" w:space="0" w:color="auto"/>
            <w:right w:val="none" w:sz="0" w:space="0" w:color="auto"/>
          </w:divBdr>
        </w:div>
        <w:div w:id="1734766893">
          <w:marLeft w:val="0"/>
          <w:marRight w:val="0"/>
          <w:marTop w:val="0"/>
          <w:marBottom w:val="0"/>
          <w:divBdr>
            <w:top w:val="none" w:sz="0" w:space="0" w:color="auto"/>
            <w:left w:val="none" w:sz="0" w:space="0" w:color="auto"/>
            <w:bottom w:val="none" w:sz="0" w:space="0" w:color="auto"/>
            <w:right w:val="none" w:sz="0" w:space="0" w:color="auto"/>
          </w:divBdr>
        </w:div>
        <w:div w:id="1716465447">
          <w:marLeft w:val="0"/>
          <w:marRight w:val="0"/>
          <w:marTop w:val="0"/>
          <w:marBottom w:val="0"/>
          <w:divBdr>
            <w:top w:val="none" w:sz="0" w:space="0" w:color="auto"/>
            <w:left w:val="none" w:sz="0" w:space="0" w:color="auto"/>
            <w:bottom w:val="none" w:sz="0" w:space="0" w:color="auto"/>
            <w:right w:val="none" w:sz="0" w:space="0" w:color="auto"/>
          </w:divBdr>
        </w:div>
        <w:div w:id="1964185771">
          <w:marLeft w:val="0"/>
          <w:marRight w:val="0"/>
          <w:marTop w:val="0"/>
          <w:marBottom w:val="0"/>
          <w:divBdr>
            <w:top w:val="none" w:sz="0" w:space="0" w:color="auto"/>
            <w:left w:val="none" w:sz="0" w:space="0" w:color="auto"/>
            <w:bottom w:val="none" w:sz="0" w:space="0" w:color="auto"/>
            <w:right w:val="none" w:sz="0" w:space="0" w:color="auto"/>
          </w:divBdr>
        </w:div>
        <w:div w:id="596404827">
          <w:marLeft w:val="0"/>
          <w:marRight w:val="0"/>
          <w:marTop w:val="0"/>
          <w:marBottom w:val="0"/>
          <w:divBdr>
            <w:top w:val="none" w:sz="0" w:space="0" w:color="auto"/>
            <w:left w:val="none" w:sz="0" w:space="0" w:color="auto"/>
            <w:bottom w:val="none" w:sz="0" w:space="0" w:color="auto"/>
            <w:right w:val="none" w:sz="0" w:space="0" w:color="auto"/>
          </w:divBdr>
          <w:divsChild>
            <w:div w:id="1951667313">
              <w:marLeft w:val="0"/>
              <w:marRight w:val="0"/>
              <w:marTop w:val="0"/>
              <w:marBottom w:val="0"/>
              <w:divBdr>
                <w:top w:val="none" w:sz="0" w:space="0" w:color="auto"/>
                <w:left w:val="none" w:sz="0" w:space="0" w:color="auto"/>
                <w:bottom w:val="none" w:sz="0" w:space="0" w:color="auto"/>
                <w:right w:val="none" w:sz="0" w:space="0" w:color="auto"/>
              </w:divBdr>
              <w:divsChild>
                <w:div w:id="1626228830">
                  <w:marLeft w:val="0"/>
                  <w:marRight w:val="0"/>
                  <w:marTop w:val="0"/>
                  <w:marBottom w:val="0"/>
                  <w:divBdr>
                    <w:top w:val="none" w:sz="0" w:space="0" w:color="auto"/>
                    <w:left w:val="none" w:sz="0" w:space="0" w:color="auto"/>
                    <w:bottom w:val="none" w:sz="0" w:space="0" w:color="auto"/>
                    <w:right w:val="none" w:sz="0" w:space="0" w:color="auto"/>
                  </w:divBdr>
                </w:div>
                <w:div w:id="1620531519">
                  <w:marLeft w:val="0"/>
                  <w:marRight w:val="0"/>
                  <w:marTop w:val="0"/>
                  <w:marBottom w:val="0"/>
                  <w:divBdr>
                    <w:top w:val="none" w:sz="0" w:space="0" w:color="auto"/>
                    <w:left w:val="none" w:sz="0" w:space="0" w:color="auto"/>
                    <w:bottom w:val="none" w:sz="0" w:space="0" w:color="auto"/>
                    <w:right w:val="none" w:sz="0" w:space="0" w:color="auto"/>
                  </w:divBdr>
                </w:div>
                <w:div w:id="1478298481">
                  <w:marLeft w:val="0"/>
                  <w:marRight w:val="0"/>
                  <w:marTop w:val="0"/>
                  <w:marBottom w:val="0"/>
                  <w:divBdr>
                    <w:top w:val="none" w:sz="0" w:space="0" w:color="auto"/>
                    <w:left w:val="none" w:sz="0" w:space="0" w:color="auto"/>
                    <w:bottom w:val="none" w:sz="0" w:space="0" w:color="auto"/>
                    <w:right w:val="none" w:sz="0" w:space="0" w:color="auto"/>
                  </w:divBdr>
                </w:div>
                <w:div w:id="1948190815">
                  <w:marLeft w:val="0"/>
                  <w:marRight w:val="0"/>
                  <w:marTop w:val="0"/>
                  <w:marBottom w:val="0"/>
                  <w:divBdr>
                    <w:top w:val="none" w:sz="0" w:space="0" w:color="auto"/>
                    <w:left w:val="none" w:sz="0" w:space="0" w:color="auto"/>
                    <w:bottom w:val="none" w:sz="0" w:space="0" w:color="auto"/>
                    <w:right w:val="none" w:sz="0" w:space="0" w:color="auto"/>
                  </w:divBdr>
                </w:div>
                <w:div w:id="623270698">
                  <w:marLeft w:val="0"/>
                  <w:marRight w:val="0"/>
                  <w:marTop w:val="0"/>
                  <w:marBottom w:val="0"/>
                  <w:divBdr>
                    <w:top w:val="none" w:sz="0" w:space="0" w:color="auto"/>
                    <w:left w:val="none" w:sz="0" w:space="0" w:color="auto"/>
                    <w:bottom w:val="none" w:sz="0" w:space="0" w:color="auto"/>
                    <w:right w:val="none" w:sz="0" w:space="0" w:color="auto"/>
                  </w:divBdr>
                </w:div>
              </w:divsChild>
            </w:div>
            <w:div w:id="833378945">
              <w:marLeft w:val="0"/>
              <w:marRight w:val="0"/>
              <w:marTop w:val="0"/>
              <w:marBottom w:val="0"/>
              <w:divBdr>
                <w:top w:val="none" w:sz="0" w:space="0" w:color="auto"/>
                <w:left w:val="none" w:sz="0" w:space="0" w:color="auto"/>
                <w:bottom w:val="none" w:sz="0" w:space="0" w:color="auto"/>
                <w:right w:val="none" w:sz="0" w:space="0" w:color="auto"/>
              </w:divBdr>
            </w:div>
            <w:div w:id="844782696">
              <w:marLeft w:val="0"/>
              <w:marRight w:val="0"/>
              <w:marTop w:val="0"/>
              <w:marBottom w:val="0"/>
              <w:divBdr>
                <w:top w:val="none" w:sz="0" w:space="0" w:color="auto"/>
                <w:left w:val="none" w:sz="0" w:space="0" w:color="auto"/>
                <w:bottom w:val="none" w:sz="0" w:space="0" w:color="auto"/>
                <w:right w:val="none" w:sz="0" w:space="0" w:color="auto"/>
              </w:divBdr>
            </w:div>
          </w:divsChild>
        </w:div>
        <w:div w:id="1591767334">
          <w:marLeft w:val="0"/>
          <w:marRight w:val="0"/>
          <w:marTop w:val="0"/>
          <w:marBottom w:val="0"/>
          <w:divBdr>
            <w:top w:val="none" w:sz="0" w:space="0" w:color="auto"/>
            <w:left w:val="none" w:sz="0" w:space="0" w:color="auto"/>
            <w:bottom w:val="none" w:sz="0" w:space="0" w:color="auto"/>
            <w:right w:val="none" w:sz="0" w:space="0" w:color="auto"/>
          </w:divBdr>
        </w:div>
        <w:div w:id="1857960084">
          <w:marLeft w:val="0"/>
          <w:marRight w:val="0"/>
          <w:marTop w:val="0"/>
          <w:marBottom w:val="0"/>
          <w:divBdr>
            <w:top w:val="none" w:sz="0" w:space="0" w:color="auto"/>
            <w:left w:val="none" w:sz="0" w:space="0" w:color="auto"/>
            <w:bottom w:val="none" w:sz="0" w:space="0" w:color="auto"/>
            <w:right w:val="none" w:sz="0" w:space="0" w:color="auto"/>
          </w:divBdr>
          <w:divsChild>
            <w:div w:id="976303811">
              <w:marLeft w:val="0"/>
              <w:marRight w:val="0"/>
              <w:marTop w:val="0"/>
              <w:marBottom w:val="0"/>
              <w:divBdr>
                <w:top w:val="none" w:sz="0" w:space="0" w:color="auto"/>
                <w:left w:val="none" w:sz="0" w:space="0" w:color="auto"/>
                <w:bottom w:val="none" w:sz="0" w:space="0" w:color="auto"/>
                <w:right w:val="none" w:sz="0" w:space="0" w:color="auto"/>
              </w:divBdr>
              <w:divsChild>
                <w:div w:id="1136725641">
                  <w:marLeft w:val="0"/>
                  <w:marRight w:val="0"/>
                  <w:marTop w:val="0"/>
                  <w:marBottom w:val="0"/>
                  <w:divBdr>
                    <w:top w:val="none" w:sz="0" w:space="0" w:color="auto"/>
                    <w:left w:val="none" w:sz="0" w:space="0" w:color="auto"/>
                    <w:bottom w:val="none" w:sz="0" w:space="0" w:color="auto"/>
                    <w:right w:val="none" w:sz="0" w:space="0" w:color="auto"/>
                  </w:divBdr>
                  <w:divsChild>
                    <w:div w:id="1507863447">
                      <w:marLeft w:val="0"/>
                      <w:marRight w:val="0"/>
                      <w:marTop w:val="0"/>
                      <w:marBottom w:val="0"/>
                      <w:divBdr>
                        <w:top w:val="none" w:sz="0" w:space="0" w:color="auto"/>
                        <w:left w:val="none" w:sz="0" w:space="0" w:color="auto"/>
                        <w:bottom w:val="none" w:sz="0" w:space="0" w:color="auto"/>
                        <w:right w:val="none" w:sz="0" w:space="0" w:color="auto"/>
                      </w:divBdr>
                      <w:divsChild>
                        <w:div w:id="580485038">
                          <w:marLeft w:val="0"/>
                          <w:marRight w:val="0"/>
                          <w:marTop w:val="0"/>
                          <w:marBottom w:val="0"/>
                          <w:divBdr>
                            <w:top w:val="none" w:sz="0" w:space="0" w:color="auto"/>
                            <w:left w:val="none" w:sz="0" w:space="0" w:color="auto"/>
                            <w:bottom w:val="none" w:sz="0" w:space="0" w:color="auto"/>
                            <w:right w:val="none" w:sz="0" w:space="0" w:color="auto"/>
                          </w:divBdr>
                          <w:divsChild>
                            <w:div w:id="1855922740">
                              <w:marLeft w:val="0"/>
                              <w:marRight w:val="0"/>
                              <w:marTop w:val="0"/>
                              <w:marBottom w:val="0"/>
                              <w:divBdr>
                                <w:top w:val="none" w:sz="0" w:space="0" w:color="auto"/>
                                <w:left w:val="none" w:sz="0" w:space="0" w:color="auto"/>
                                <w:bottom w:val="none" w:sz="0" w:space="0" w:color="auto"/>
                                <w:right w:val="none" w:sz="0" w:space="0" w:color="auto"/>
                              </w:divBdr>
                            </w:div>
                            <w:div w:id="72522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614753">
      <w:bodyDiv w:val="1"/>
      <w:marLeft w:val="0"/>
      <w:marRight w:val="0"/>
      <w:marTop w:val="0"/>
      <w:marBottom w:val="0"/>
      <w:divBdr>
        <w:top w:val="none" w:sz="0" w:space="0" w:color="auto"/>
        <w:left w:val="none" w:sz="0" w:space="0" w:color="auto"/>
        <w:bottom w:val="none" w:sz="0" w:space="0" w:color="auto"/>
        <w:right w:val="none" w:sz="0" w:space="0" w:color="auto"/>
      </w:divBdr>
      <w:divsChild>
        <w:div w:id="2068215145">
          <w:marLeft w:val="0"/>
          <w:marRight w:val="0"/>
          <w:marTop w:val="0"/>
          <w:marBottom w:val="0"/>
          <w:divBdr>
            <w:top w:val="none" w:sz="0" w:space="0" w:color="auto"/>
            <w:left w:val="none" w:sz="0" w:space="0" w:color="auto"/>
            <w:bottom w:val="none" w:sz="0" w:space="0" w:color="auto"/>
            <w:right w:val="none" w:sz="0" w:space="0" w:color="auto"/>
          </w:divBdr>
        </w:div>
        <w:div w:id="1508785490">
          <w:marLeft w:val="0"/>
          <w:marRight w:val="0"/>
          <w:marTop w:val="0"/>
          <w:marBottom w:val="0"/>
          <w:divBdr>
            <w:top w:val="none" w:sz="0" w:space="0" w:color="auto"/>
            <w:left w:val="none" w:sz="0" w:space="0" w:color="auto"/>
            <w:bottom w:val="none" w:sz="0" w:space="0" w:color="auto"/>
            <w:right w:val="none" w:sz="0" w:space="0" w:color="auto"/>
          </w:divBdr>
        </w:div>
        <w:div w:id="364216035">
          <w:marLeft w:val="0"/>
          <w:marRight w:val="0"/>
          <w:marTop w:val="0"/>
          <w:marBottom w:val="0"/>
          <w:divBdr>
            <w:top w:val="none" w:sz="0" w:space="0" w:color="auto"/>
            <w:left w:val="none" w:sz="0" w:space="0" w:color="auto"/>
            <w:bottom w:val="none" w:sz="0" w:space="0" w:color="auto"/>
            <w:right w:val="none" w:sz="0" w:space="0" w:color="auto"/>
          </w:divBdr>
        </w:div>
        <w:div w:id="2028019128">
          <w:marLeft w:val="0"/>
          <w:marRight w:val="0"/>
          <w:marTop w:val="0"/>
          <w:marBottom w:val="0"/>
          <w:divBdr>
            <w:top w:val="none" w:sz="0" w:space="0" w:color="auto"/>
            <w:left w:val="none" w:sz="0" w:space="0" w:color="auto"/>
            <w:bottom w:val="none" w:sz="0" w:space="0" w:color="auto"/>
            <w:right w:val="none" w:sz="0" w:space="0" w:color="auto"/>
          </w:divBdr>
        </w:div>
        <w:div w:id="880897670">
          <w:marLeft w:val="0"/>
          <w:marRight w:val="0"/>
          <w:marTop w:val="0"/>
          <w:marBottom w:val="0"/>
          <w:divBdr>
            <w:top w:val="none" w:sz="0" w:space="0" w:color="auto"/>
            <w:left w:val="none" w:sz="0" w:space="0" w:color="auto"/>
            <w:bottom w:val="none" w:sz="0" w:space="0" w:color="auto"/>
            <w:right w:val="none" w:sz="0" w:space="0" w:color="auto"/>
          </w:divBdr>
        </w:div>
        <w:div w:id="1099377896">
          <w:marLeft w:val="0"/>
          <w:marRight w:val="0"/>
          <w:marTop w:val="0"/>
          <w:marBottom w:val="0"/>
          <w:divBdr>
            <w:top w:val="none" w:sz="0" w:space="0" w:color="auto"/>
            <w:left w:val="none" w:sz="0" w:space="0" w:color="auto"/>
            <w:bottom w:val="none" w:sz="0" w:space="0" w:color="auto"/>
            <w:right w:val="none" w:sz="0" w:space="0" w:color="auto"/>
          </w:divBdr>
        </w:div>
        <w:div w:id="1261641598">
          <w:marLeft w:val="0"/>
          <w:marRight w:val="0"/>
          <w:marTop w:val="0"/>
          <w:marBottom w:val="0"/>
          <w:divBdr>
            <w:top w:val="none" w:sz="0" w:space="0" w:color="auto"/>
            <w:left w:val="none" w:sz="0" w:space="0" w:color="auto"/>
            <w:bottom w:val="none" w:sz="0" w:space="0" w:color="auto"/>
            <w:right w:val="none" w:sz="0" w:space="0" w:color="auto"/>
          </w:divBdr>
        </w:div>
        <w:div w:id="1128665313">
          <w:marLeft w:val="0"/>
          <w:marRight w:val="0"/>
          <w:marTop w:val="0"/>
          <w:marBottom w:val="0"/>
          <w:divBdr>
            <w:top w:val="none" w:sz="0" w:space="0" w:color="auto"/>
            <w:left w:val="none" w:sz="0" w:space="0" w:color="auto"/>
            <w:bottom w:val="none" w:sz="0" w:space="0" w:color="auto"/>
            <w:right w:val="none" w:sz="0" w:space="0" w:color="auto"/>
          </w:divBdr>
          <w:divsChild>
            <w:div w:id="230505288">
              <w:marLeft w:val="0"/>
              <w:marRight w:val="0"/>
              <w:marTop w:val="0"/>
              <w:marBottom w:val="0"/>
              <w:divBdr>
                <w:top w:val="none" w:sz="0" w:space="0" w:color="auto"/>
                <w:left w:val="none" w:sz="0" w:space="0" w:color="auto"/>
                <w:bottom w:val="none" w:sz="0" w:space="0" w:color="auto"/>
                <w:right w:val="none" w:sz="0" w:space="0" w:color="auto"/>
              </w:divBdr>
              <w:divsChild>
                <w:div w:id="663894278">
                  <w:marLeft w:val="0"/>
                  <w:marRight w:val="0"/>
                  <w:marTop w:val="0"/>
                  <w:marBottom w:val="0"/>
                  <w:divBdr>
                    <w:top w:val="none" w:sz="0" w:space="0" w:color="auto"/>
                    <w:left w:val="none" w:sz="0" w:space="0" w:color="auto"/>
                    <w:bottom w:val="none" w:sz="0" w:space="0" w:color="auto"/>
                    <w:right w:val="none" w:sz="0" w:space="0" w:color="auto"/>
                  </w:divBdr>
                </w:div>
                <w:div w:id="997270190">
                  <w:marLeft w:val="0"/>
                  <w:marRight w:val="0"/>
                  <w:marTop w:val="0"/>
                  <w:marBottom w:val="0"/>
                  <w:divBdr>
                    <w:top w:val="none" w:sz="0" w:space="0" w:color="auto"/>
                    <w:left w:val="none" w:sz="0" w:space="0" w:color="auto"/>
                    <w:bottom w:val="none" w:sz="0" w:space="0" w:color="auto"/>
                    <w:right w:val="none" w:sz="0" w:space="0" w:color="auto"/>
                  </w:divBdr>
                </w:div>
                <w:div w:id="2054035614">
                  <w:marLeft w:val="0"/>
                  <w:marRight w:val="0"/>
                  <w:marTop w:val="0"/>
                  <w:marBottom w:val="0"/>
                  <w:divBdr>
                    <w:top w:val="none" w:sz="0" w:space="0" w:color="auto"/>
                    <w:left w:val="none" w:sz="0" w:space="0" w:color="auto"/>
                    <w:bottom w:val="none" w:sz="0" w:space="0" w:color="auto"/>
                    <w:right w:val="none" w:sz="0" w:space="0" w:color="auto"/>
                  </w:divBdr>
                </w:div>
                <w:div w:id="1733771535">
                  <w:marLeft w:val="0"/>
                  <w:marRight w:val="0"/>
                  <w:marTop w:val="0"/>
                  <w:marBottom w:val="0"/>
                  <w:divBdr>
                    <w:top w:val="none" w:sz="0" w:space="0" w:color="auto"/>
                    <w:left w:val="none" w:sz="0" w:space="0" w:color="auto"/>
                    <w:bottom w:val="none" w:sz="0" w:space="0" w:color="auto"/>
                    <w:right w:val="none" w:sz="0" w:space="0" w:color="auto"/>
                  </w:divBdr>
                </w:div>
                <w:div w:id="1900631583">
                  <w:marLeft w:val="0"/>
                  <w:marRight w:val="0"/>
                  <w:marTop w:val="0"/>
                  <w:marBottom w:val="0"/>
                  <w:divBdr>
                    <w:top w:val="none" w:sz="0" w:space="0" w:color="auto"/>
                    <w:left w:val="none" w:sz="0" w:space="0" w:color="auto"/>
                    <w:bottom w:val="none" w:sz="0" w:space="0" w:color="auto"/>
                    <w:right w:val="none" w:sz="0" w:space="0" w:color="auto"/>
                  </w:divBdr>
                </w:div>
              </w:divsChild>
            </w:div>
            <w:div w:id="1240208680">
              <w:marLeft w:val="0"/>
              <w:marRight w:val="0"/>
              <w:marTop w:val="0"/>
              <w:marBottom w:val="0"/>
              <w:divBdr>
                <w:top w:val="none" w:sz="0" w:space="0" w:color="auto"/>
                <w:left w:val="none" w:sz="0" w:space="0" w:color="auto"/>
                <w:bottom w:val="none" w:sz="0" w:space="0" w:color="auto"/>
                <w:right w:val="none" w:sz="0" w:space="0" w:color="auto"/>
              </w:divBdr>
            </w:div>
            <w:div w:id="890843731">
              <w:marLeft w:val="0"/>
              <w:marRight w:val="0"/>
              <w:marTop w:val="0"/>
              <w:marBottom w:val="0"/>
              <w:divBdr>
                <w:top w:val="none" w:sz="0" w:space="0" w:color="auto"/>
                <w:left w:val="none" w:sz="0" w:space="0" w:color="auto"/>
                <w:bottom w:val="none" w:sz="0" w:space="0" w:color="auto"/>
                <w:right w:val="none" w:sz="0" w:space="0" w:color="auto"/>
              </w:divBdr>
            </w:div>
          </w:divsChild>
        </w:div>
        <w:div w:id="149368839">
          <w:marLeft w:val="0"/>
          <w:marRight w:val="0"/>
          <w:marTop w:val="0"/>
          <w:marBottom w:val="0"/>
          <w:divBdr>
            <w:top w:val="none" w:sz="0" w:space="0" w:color="auto"/>
            <w:left w:val="none" w:sz="0" w:space="0" w:color="auto"/>
            <w:bottom w:val="none" w:sz="0" w:space="0" w:color="auto"/>
            <w:right w:val="none" w:sz="0" w:space="0" w:color="auto"/>
          </w:divBdr>
        </w:div>
        <w:div w:id="1344018569">
          <w:marLeft w:val="0"/>
          <w:marRight w:val="0"/>
          <w:marTop w:val="0"/>
          <w:marBottom w:val="0"/>
          <w:divBdr>
            <w:top w:val="none" w:sz="0" w:space="0" w:color="auto"/>
            <w:left w:val="none" w:sz="0" w:space="0" w:color="auto"/>
            <w:bottom w:val="none" w:sz="0" w:space="0" w:color="auto"/>
            <w:right w:val="none" w:sz="0" w:space="0" w:color="auto"/>
          </w:divBdr>
          <w:divsChild>
            <w:div w:id="687832188">
              <w:marLeft w:val="0"/>
              <w:marRight w:val="0"/>
              <w:marTop w:val="0"/>
              <w:marBottom w:val="0"/>
              <w:divBdr>
                <w:top w:val="none" w:sz="0" w:space="0" w:color="auto"/>
                <w:left w:val="none" w:sz="0" w:space="0" w:color="auto"/>
                <w:bottom w:val="none" w:sz="0" w:space="0" w:color="auto"/>
                <w:right w:val="none" w:sz="0" w:space="0" w:color="auto"/>
              </w:divBdr>
              <w:divsChild>
                <w:div w:id="1600749481">
                  <w:marLeft w:val="0"/>
                  <w:marRight w:val="0"/>
                  <w:marTop w:val="0"/>
                  <w:marBottom w:val="0"/>
                  <w:divBdr>
                    <w:top w:val="none" w:sz="0" w:space="0" w:color="auto"/>
                    <w:left w:val="none" w:sz="0" w:space="0" w:color="auto"/>
                    <w:bottom w:val="none" w:sz="0" w:space="0" w:color="auto"/>
                    <w:right w:val="none" w:sz="0" w:space="0" w:color="auto"/>
                  </w:divBdr>
                  <w:divsChild>
                    <w:div w:id="1582450812">
                      <w:marLeft w:val="0"/>
                      <w:marRight w:val="0"/>
                      <w:marTop w:val="0"/>
                      <w:marBottom w:val="0"/>
                      <w:divBdr>
                        <w:top w:val="none" w:sz="0" w:space="0" w:color="auto"/>
                        <w:left w:val="none" w:sz="0" w:space="0" w:color="auto"/>
                        <w:bottom w:val="none" w:sz="0" w:space="0" w:color="auto"/>
                        <w:right w:val="none" w:sz="0" w:space="0" w:color="auto"/>
                      </w:divBdr>
                      <w:divsChild>
                        <w:div w:id="1392269140">
                          <w:marLeft w:val="0"/>
                          <w:marRight w:val="0"/>
                          <w:marTop w:val="0"/>
                          <w:marBottom w:val="0"/>
                          <w:divBdr>
                            <w:top w:val="none" w:sz="0" w:space="0" w:color="auto"/>
                            <w:left w:val="none" w:sz="0" w:space="0" w:color="auto"/>
                            <w:bottom w:val="none" w:sz="0" w:space="0" w:color="auto"/>
                            <w:right w:val="none" w:sz="0" w:space="0" w:color="auto"/>
                          </w:divBdr>
                          <w:divsChild>
                            <w:div w:id="464272812">
                              <w:marLeft w:val="0"/>
                              <w:marRight w:val="0"/>
                              <w:marTop w:val="0"/>
                              <w:marBottom w:val="0"/>
                              <w:divBdr>
                                <w:top w:val="none" w:sz="0" w:space="0" w:color="auto"/>
                                <w:left w:val="none" w:sz="0" w:space="0" w:color="auto"/>
                                <w:bottom w:val="none" w:sz="0" w:space="0" w:color="auto"/>
                                <w:right w:val="none" w:sz="0" w:space="0" w:color="auto"/>
                              </w:divBdr>
                            </w:div>
                            <w:div w:id="690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42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toc.gr/politiki/article/georgiadis-gia-tempi-mono-anthropina-lathi-itan-auta-pou-mas-odigisan-stin-tragodia---den-uparxei-kamia-sugkalupsi/" TargetMode="External"/><Relationship Id="rId13" Type="http://schemas.openxmlformats.org/officeDocument/2006/relationships/hyperlink" Target="https://greek&#8211;market&#8211;research.com/wp&#8211;content/uploads/2018/01/UNITED&#8211;NATIONS&#8211;A&#8211;HRC-25-50-Add1_en.doc" TargetMode="External"/><Relationship Id="rId18" Type="http://schemas.openxmlformats.org/officeDocument/2006/relationships/hyperlink" Target="https://slpress.gr/politiki/i-montaziera-ton-tempon-rokanizei-to-politiko-kefalaio-tou-mitsotaki/" TargetMode="External"/><Relationship Id="rId3" Type="http://schemas.openxmlformats.org/officeDocument/2006/relationships/webSettings" Target="webSettings.xml"/><Relationship Id="rId21" Type="http://schemas.openxmlformats.org/officeDocument/2006/relationships/hyperlink" Target="https://www.youtube.com/watch?v=xCbGWV7vWis" TargetMode="External"/><Relationship Id="rId7" Type="http://schemas.openxmlformats.org/officeDocument/2006/relationships/hyperlink" Target="https://www.tanea.gr/2005/11/03/greece/oi-roz-diastaseis-toy-kaloysi/" TargetMode="External"/><Relationship Id="rId12" Type="http://schemas.openxmlformats.org/officeDocument/2006/relationships/hyperlink" Target="https://youtu.be/WWzpobkoHH8?si=rdkEFgOB_vkEBCeO" TargetMode="External"/><Relationship Id="rId17" Type="http://schemas.openxmlformats.org/officeDocument/2006/relationships/hyperlink" Target="https://www.hellenicsociology.gr/sites/default/files/inline-files/perilipseis_eke2015.pd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hal.science/hal-02925576/document" TargetMode="External"/><Relationship Id="rId20" Type="http://schemas.openxmlformats.org/officeDocument/2006/relationships/hyperlink" Target="https://www.euro2day.gr/news/politics/article/2178759/adonis-an-elege-o-karamanlhs-gia-thn-asfaleia-ton.html" TargetMode="External"/><Relationship Id="rId1" Type="http://schemas.openxmlformats.org/officeDocument/2006/relationships/styles" Target="styles.xml"/><Relationship Id="rId6" Type="http://schemas.openxmlformats.org/officeDocument/2006/relationships/hyperlink" Target="https://www.greeklyrics.gr/stixoi/h-nhsos-twn-azorwn/" TargetMode="External"/><Relationship Id="rId11" Type="http://schemas.openxmlformats.org/officeDocument/2006/relationships/hyperlink" Target="https://www.naftemporiki.gr/politics/1622005/chr-spirtzis-gia-tempi-plimmelis-i-doyleia-tis-eyropaias-eisaggeleos-ti-eipe-gia-k-ach-karamanli-kai-symvasi-717/" TargetMode="External"/><Relationship Id="rId24" Type="http://schemas.openxmlformats.org/officeDocument/2006/relationships/fontTable" Target="fontTable.xml"/><Relationship Id="rId5" Type="http://schemas.openxmlformats.org/officeDocument/2006/relationships/hyperlink" Target="https://www.militaire.gr/foties-katastrofes-koutsoukos/" TargetMode="External"/><Relationship Id="rId15" Type="http://schemas.openxmlformats.org/officeDocument/2006/relationships/hyperlink" Target="https://www.news247.gr/ellada/evropaiki-eisangelia-me-ti-simvasi-717-den-tha-eixame-tempi/" TargetMode="External"/><Relationship Id="rId23" Type="http://schemas.openxmlformats.org/officeDocument/2006/relationships/hyperlink" Target="https://www.militaire.gr/tempi-ki-omos-i-dikaiosyni-den-ereyna-ton-karamanli-analysi-me-nomika-epicheirimata/" TargetMode="External"/><Relationship Id="rId10" Type="http://schemas.openxmlformats.org/officeDocument/2006/relationships/hyperlink" Target="https://www.iefimerida.gr/politiki/o-dimitris-mardas-exigei-ti-einai-maxilari-ton-37-dis-itan-i-protimoteri-epilogi" TargetMode="External"/><Relationship Id="rId19" Type="http://schemas.openxmlformats.org/officeDocument/2006/relationships/hyperlink" Target="https://www.tanea.gr/2024/02/26/greece/katathesi-psyxis-apo-tous-syggeneis-ton-thymaton-ton-tempon-soreia-anthropinon-lathon-kai-paraleipseon/" TargetMode="External"/><Relationship Id="rId4" Type="http://schemas.openxmlformats.org/officeDocument/2006/relationships/hyperlink" Target="https://www.militaire.gr/foties-katastrofes-koutsoukos/" TargetMode="External"/><Relationship Id="rId9" Type="http://schemas.openxmlformats.org/officeDocument/2006/relationships/hyperlink" Target="https://www.in.gr/2023/03/09/greece/tempi-o-mixanodigos-eixe-perasei-sovaro-provlima-ygeias-apokalypseis-ergazomenou-tou-ose/" TargetMode="External"/><Relationship Id="rId14" Type="http://schemas.openxmlformats.org/officeDocument/2006/relationships/hyperlink" Target="https://www.alfavita.gr/koinonia/409959_ose-apolytos-anakribi-osa-anaferontai-gia-tin-yparxi-tiledioikisis-2019-sti-larisa" TargetMode="External"/><Relationship Id="rId22" Type="http://schemas.openxmlformats.org/officeDocument/2006/relationships/hyperlink" Target="https://www.militaire.gr/tempi-ki-omos-i-dikaiosyni-den-ereyna-ton-karamanli-analysi-me-nomika-epicheirim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2625</Words>
  <Characters>14964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xristos koutsoukos</dc:creator>
  <cp:keywords/>
  <cp:lastModifiedBy>xristos koutsoukos</cp:lastModifiedBy>
  <cp:revision>3</cp:revision>
  <cp:lastPrinted>1899-12-31T22:00:00Z</cp:lastPrinted>
  <dcterms:created xsi:type="dcterms:W3CDTF">2024-04-09T12:24:00Z</dcterms:created>
  <dcterms:modified xsi:type="dcterms:W3CDTF">2024-07-25T05:12:00Z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